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6C72E" w14:textId="3A7BFBDE" w:rsidR="00707426" w:rsidRPr="00707426" w:rsidRDefault="008332F0" w:rsidP="00707426">
      <w:pPr>
        <w:spacing w:line="360" w:lineRule="auto"/>
        <w:jc w:val="both"/>
        <w:rPr>
          <w:rFonts w:ascii="Arial" w:hAnsi="Arial" w:cs="Arial"/>
          <w:b/>
          <w:sz w:val="32"/>
        </w:rPr>
      </w:pPr>
      <w:r w:rsidRPr="008332F0">
        <w:rPr>
          <w:rFonts w:ascii="Arial" w:hAnsi="Arial" w:cs="Arial"/>
          <w:b/>
          <w:sz w:val="32"/>
        </w:rPr>
        <w:t>Strahlende Gewinner beim 36. DGZMK</w:t>
      </w:r>
      <w:r w:rsidR="0016174C">
        <w:rPr>
          <w:rFonts w:ascii="Arial" w:hAnsi="Arial" w:cs="Arial"/>
          <w:b/>
          <w:sz w:val="32"/>
        </w:rPr>
        <w:t xml:space="preserve">/BZÄK/ </w:t>
      </w:r>
      <w:proofErr w:type="spellStart"/>
      <w:r w:rsidR="0016174C">
        <w:rPr>
          <w:rFonts w:ascii="Arial" w:hAnsi="Arial" w:cs="Arial"/>
          <w:b/>
          <w:sz w:val="32"/>
        </w:rPr>
        <w:t>Dentsply</w:t>
      </w:r>
      <w:proofErr w:type="spellEnd"/>
      <w:r w:rsidR="0016174C">
        <w:rPr>
          <w:rFonts w:ascii="Arial" w:hAnsi="Arial" w:cs="Arial"/>
          <w:b/>
          <w:sz w:val="32"/>
        </w:rPr>
        <w:t xml:space="preserve"> Sirona </w:t>
      </w:r>
      <w:r w:rsidRPr="008332F0">
        <w:rPr>
          <w:rFonts w:ascii="Arial" w:hAnsi="Arial" w:cs="Arial"/>
          <w:b/>
          <w:sz w:val="32"/>
        </w:rPr>
        <w:t>Förderpreis: Nachwuchsforschung im Rampenlicht</w:t>
      </w:r>
    </w:p>
    <w:p w14:paraId="28D3EF2D" w14:textId="77777777" w:rsidR="00707426" w:rsidRPr="00707426" w:rsidRDefault="00707426" w:rsidP="00707426">
      <w:pPr>
        <w:spacing w:line="360" w:lineRule="auto"/>
        <w:jc w:val="both"/>
        <w:rPr>
          <w:rFonts w:ascii="Arial" w:hAnsi="Arial" w:cs="Arial"/>
          <w:b/>
        </w:rPr>
      </w:pPr>
    </w:p>
    <w:p w14:paraId="5C7E67B7" w14:textId="11FBCED6" w:rsidR="00782506" w:rsidRDefault="00D92F06" w:rsidP="00D92F06">
      <w:pPr>
        <w:spacing w:line="360" w:lineRule="auto"/>
        <w:jc w:val="both"/>
        <w:rPr>
          <w:rFonts w:ascii="Arial" w:hAnsi="Arial" w:cs="Arial"/>
          <w:b/>
        </w:rPr>
      </w:pPr>
      <w:r w:rsidRPr="00D92F06">
        <w:rPr>
          <w:rFonts w:ascii="Arial" w:hAnsi="Arial" w:cs="Arial"/>
          <w:b/>
        </w:rPr>
        <w:t xml:space="preserve">Düsseldorf, </w:t>
      </w:r>
      <w:r w:rsidR="007D0DD2">
        <w:rPr>
          <w:rFonts w:ascii="Arial" w:hAnsi="Arial" w:cs="Arial"/>
          <w:b/>
        </w:rPr>
        <w:t>16.</w:t>
      </w:r>
      <w:r w:rsidRPr="00D92F06">
        <w:rPr>
          <w:rFonts w:ascii="Arial" w:hAnsi="Arial" w:cs="Arial"/>
          <w:b/>
        </w:rPr>
        <w:t xml:space="preserve"> Oktober 2024 – </w:t>
      </w:r>
      <w:r w:rsidR="00782506">
        <w:rPr>
          <w:rFonts w:ascii="Arial" w:hAnsi="Arial" w:cs="Arial"/>
          <w:b/>
        </w:rPr>
        <w:t>D</w:t>
      </w:r>
      <w:r w:rsidR="00782506" w:rsidRPr="00D92F06">
        <w:rPr>
          <w:rFonts w:ascii="Arial" w:hAnsi="Arial" w:cs="Arial"/>
          <w:b/>
        </w:rPr>
        <w:t>ie Verleihung des 36. Förderpreises an talentierte Nachwuchswissenschaftler</w:t>
      </w:r>
      <w:r w:rsidR="00782506">
        <w:rPr>
          <w:rFonts w:ascii="Arial" w:hAnsi="Arial" w:cs="Arial"/>
          <w:b/>
        </w:rPr>
        <w:t>:innen bildete den</w:t>
      </w:r>
      <w:r w:rsidRPr="00D92F06">
        <w:rPr>
          <w:rFonts w:ascii="Arial" w:hAnsi="Arial" w:cs="Arial"/>
          <w:b/>
        </w:rPr>
        <w:t xml:space="preserve"> krönende</w:t>
      </w:r>
      <w:r w:rsidR="00782506">
        <w:rPr>
          <w:rFonts w:ascii="Arial" w:hAnsi="Arial" w:cs="Arial"/>
          <w:b/>
        </w:rPr>
        <w:t>n</w:t>
      </w:r>
      <w:r w:rsidRPr="00D92F06">
        <w:rPr>
          <w:rFonts w:ascii="Arial" w:hAnsi="Arial" w:cs="Arial"/>
          <w:b/>
        </w:rPr>
        <w:t xml:space="preserve"> Abschluss der DGZMK/APW-Jahrestagung in Zusammenarbeit </w:t>
      </w:r>
      <w:r w:rsidRPr="00B74FA2">
        <w:rPr>
          <w:rFonts w:ascii="Arial" w:hAnsi="Arial" w:cs="Arial"/>
          <w:b/>
        </w:rPr>
        <w:t>mit</w:t>
      </w:r>
      <w:r w:rsidR="00964397" w:rsidRPr="00B74FA2">
        <w:rPr>
          <w:rFonts w:ascii="Arial" w:hAnsi="Arial" w:cs="Arial"/>
          <w:b/>
        </w:rPr>
        <w:t xml:space="preserve"> der Bundeszahnär</w:t>
      </w:r>
      <w:r w:rsidR="0016174C">
        <w:rPr>
          <w:rFonts w:ascii="Arial" w:hAnsi="Arial" w:cs="Arial"/>
          <w:b/>
        </w:rPr>
        <w:t>zte</w:t>
      </w:r>
      <w:r w:rsidR="00964397" w:rsidRPr="00B74FA2">
        <w:rPr>
          <w:rFonts w:ascii="Arial" w:hAnsi="Arial" w:cs="Arial"/>
          <w:b/>
        </w:rPr>
        <w:t>kammer</w:t>
      </w:r>
      <w:r w:rsidR="00782506" w:rsidRPr="00B74FA2">
        <w:rPr>
          <w:rFonts w:ascii="Arial" w:hAnsi="Arial" w:cs="Arial"/>
          <w:b/>
        </w:rPr>
        <w:t>.</w:t>
      </w:r>
      <w:r w:rsidR="00782506">
        <w:rPr>
          <w:rFonts w:ascii="Arial" w:hAnsi="Arial" w:cs="Arial"/>
          <w:b/>
        </w:rPr>
        <w:t xml:space="preserve"> </w:t>
      </w:r>
      <w:r w:rsidRPr="00D92F06">
        <w:rPr>
          <w:rFonts w:ascii="Arial" w:hAnsi="Arial" w:cs="Arial"/>
          <w:b/>
        </w:rPr>
        <w:t>Vier junge Zahnmediziner</w:t>
      </w:r>
      <w:r>
        <w:rPr>
          <w:rFonts w:ascii="Arial" w:hAnsi="Arial" w:cs="Arial"/>
          <w:b/>
        </w:rPr>
        <w:t xml:space="preserve">:innen </w:t>
      </w:r>
      <w:r w:rsidR="00782506" w:rsidRPr="00782506">
        <w:rPr>
          <w:rFonts w:ascii="Arial" w:hAnsi="Arial" w:cs="Arial"/>
          <w:b/>
        </w:rPr>
        <w:t xml:space="preserve">wurden für ihre herausragenden Dissertationen geehrt, die </w:t>
      </w:r>
      <w:r w:rsidR="00782506" w:rsidRPr="00B74FA2">
        <w:rPr>
          <w:rFonts w:ascii="Arial" w:hAnsi="Arial" w:cs="Arial"/>
          <w:b/>
        </w:rPr>
        <w:t xml:space="preserve">sie </w:t>
      </w:r>
      <w:r w:rsidR="00D96280" w:rsidRPr="00B74FA2">
        <w:rPr>
          <w:rFonts w:ascii="Arial" w:hAnsi="Arial" w:cs="Arial"/>
          <w:b/>
        </w:rPr>
        <w:t>mit Ihren</w:t>
      </w:r>
      <w:r w:rsidR="00782506" w:rsidRPr="00B74FA2">
        <w:rPr>
          <w:rFonts w:ascii="Arial" w:hAnsi="Arial" w:cs="Arial"/>
          <w:b/>
        </w:rPr>
        <w:t xml:space="preserve"> Poster</w:t>
      </w:r>
      <w:r w:rsidR="00D96280" w:rsidRPr="00B74FA2">
        <w:rPr>
          <w:rFonts w:ascii="Arial" w:hAnsi="Arial" w:cs="Arial"/>
          <w:b/>
        </w:rPr>
        <w:t>n</w:t>
      </w:r>
      <w:r w:rsidR="00782506" w:rsidRPr="00B74FA2">
        <w:rPr>
          <w:rFonts w:ascii="Arial" w:hAnsi="Arial" w:cs="Arial"/>
          <w:b/>
        </w:rPr>
        <w:t xml:space="preserve"> am</w:t>
      </w:r>
      <w:r w:rsidR="00782506" w:rsidRPr="00782506">
        <w:rPr>
          <w:rFonts w:ascii="Arial" w:hAnsi="Arial" w:cs="Arial"/>
          <w:b/>
        </w:rPr>
        <w:t xml:space="preserve"> 14. September 2024 präsentiert</w:t>
      </w:r>
      <w:r w:rsidR="00782506">
        <w:rPr>
          <w:rFonts w:ascii="Arial" w:hAnsi="Arial" w:cs="Arial"/>
          <w:b/>
        </w:rPr>
        <w:t xml:space="preserve"> hatten</w:t>
      </w:r>
      <w:r w:rsidR="00782506" w:rsidRPr="00782506">
        <w:rPr>
          <w:rFonts w:ascii="Arial" w:hAnsi="Arial" w:cs="Arial"/>
          <w:b/>
        </w:rPr>
        <w:t xml:space="preserve">. </w:t>
      </w:r>
    </w:p>
    <w:p w14:paraId="401D294B" w14:textId="77777777" w:rsidR="00782506" w:rsidRDefault="00782506" w:rsidP="00D92F06">
      <w:pPr>
        <w:spacing w:line="360" w:lineRule="auto"/>
        <w:jc w:val="both"/>
        <w:rPr>
          <w:rFonts w:ascii="Arial" w:hAnsi="Arial" w:cs="Arial"/>
          <w:b/>
        </w:rPr>
      </w:pPr>
    </w:p>
    <w:p w14:paraId="3B97FC9C" w14:textId="417A49BE" w:rsidR="0030460B" w:rsidRPr="0030460B" w:rsidRDefault="0030460B" w:rsidP="0030460B">
      <w:pPr>
        <w:spacing w:line="360" w:lineRule="auto"/>
        <w:jc w:val="both"/>
        <w:rPr>
          <w:rFonts w:ascii="Arial" w:hAnsi="Arial" w:cs="Arial"/>
          <w:bCs/>
        </w:rPr>
      </w:pPr>
      <w:r w:rsidRPr="0030460B">
        <w:rPr>
          <w:rFonts w:ascii="Arial" w:hAnsi="Arial" w:cs="Arial"/>
          <w:bCs/>
        </w:rPr>
        <w:t>In seiner Ansprache lobte Prof. Dr. Dr. Jörg Wiltfang, Präsident der D</w:t>
      </w:r>
      <w:r w:rsidR="005077EF">
        <w:rPr>
          <w:rFonts w:ascii="Arial" w:hAnsi="Arial" w:cs="Arial"/>
          <w:bCs/>
        </w:rPr>
        <w:t>eutschen Gesellschaft für Zahn-, Mund- und Kieferheilkunde (DGZMK),</w:t>
      </w:r>
      <w:r w:rsidRPr="0030460B">
        <w:rPr>
          <w:rFonts w:ascii="Arial" w:hAnsi="Arial" w:cs="Arial"/>
          <w:bCs/>
        </w:rPr>
        <w:t xml:space="preserve"> den Förderpreis als „eine außergewöhnliche Bühne, um innovative Forschungsprojekte zu würdigen und die Zahnmedizin von morgen mit innovativen Ideen zu bereichern.“ Auch Prof. Dr. Christoph Benz, Präsident der Bundeszahnärztekammer</w:t>
      </w:r>
      <w:r w:rsidR="005077EF">
        <w:rPr>
          <w:rFonts w:ascii="Arial" w:hAnsi="Arial" w:cs="Arial"/>
          <w:bCs/>
        </w:rPr>
        <w:t xml:space="preserve"> (BZÄK)</w:t>
      </w:r>
      <w:r w:rsidRPr="0030460B">
        <w:rPr>
          <w:rFonts w:ascii="Arial" w:hAnsi="Arial" w:cs="Arial"/>
          <w:bCs/>
        </w:rPr>
        <w:t>, betonte die Bedeutung des Preises und nannte ihn „Deutschlands bedeutendstes Event der Wissenschaftskultur in der Zahnmedizin.“</w:t>
      </w:r>
      <w:r w:rsidR="005077EF">
        <w:rPr>
          <w:rFonts w:ascii="Arial" w:hAnsi="Arial" w:cs="Arial"/>
          <w:bCs/>
        </w:rPr>
        <w:t xml:space="preserve"> Über die Vergabe des Förderpreises beschließt eine sechsköpfige Jury bestehend aus Experten der universitären Zahnmedizin, dem niedergelassenen Bereich, sowie Vertretern von DGZMK und BZÄK. </w:t>
      </w:r>
    </w:p>
    <w:p w14:paraId="49ACECFF" w14:textId="1B2EB6E9" w:rsidR="002A403F" w:rsidRDefault="002A403F" w:rsidP="00D92F06">
      <w:pPr>
        <w:spacing w:line="360" w:lineRule="auto"/>
        <w:jc w:val="both"/>
        <w:rPr>
          <w:rFonts w:ascii="Arial" w:hAnsi="Arial" w:cs="Arial"/>
          <w:b/>
        </w:rPr>
      </w:pPr>
    </w:p>
    <w:p w14:paraId="6A2BB60D" w14:textId="315088FB" w:rsidR="002A403F" w:rsidRDefault="002A403F" w:rsidP="00D92F06">
      <w:pPr>
        <w:spacing w:line="360" w:lineRule="auto"/>
        <w:jc w:val="both"/>
        <w:rPr>
          <w:rFonts w:ascii="Arial" w:hAnsi="Arial" w:cs="Arial"/>
          <w:b/>
        </w:rPr>
      </w:pPr>
      <w:r>
        <w:rPr>
          <w:rFonts w:ascii="Arial" w:hAnsi="Arial" w:cs="Arial"/>
          <w:b/>
        </w:rPr>
        <w:t>Erste Plätze für Kariesdiagnostik mit KI und zellbiologische Grundlagenforschung</w:t>
      </w:r>
    </w:p>
    <w:p w14:paraId="2933B79C" w14:textId="77777777" w:rsidR="00D92F06" w:rsidRDefault="00D92F06" w:rsidP="00A02329">
      <w:pPr>
        <w:spacing w:line="360" w:lineRule="auto"/>
        <w:jc w:val="both"/>
        <w:rPr>
          <w:rFonts w:ascii="Arial" w:hAnsi="Arial" w:cs="Arial"/>
        </w:rPr>
      </w:pPr>
    </w:p>
    <w:p w14:paraId="4CA6F67B" w14:textId="7F420907" w:rsidR="008974B0" w:rsidRDefault="00A02329" w:rsidP="00A02329">
      <w:pPr>
        <w:spacing w:line="360" w:lineRule="auto"/>
        <w:jc w:val="both"/>
        <w:rPr>
          <w:rFonts w:ascii="Arial" w:hAnsi="Arial" w:cs="Arial"/>
        </w:rPr>
      </w:pPr>
      <w:r w:rsidRPr="00A02329">
        <w:rPr>
          <w:rFonts w:ascii="Arial" w:hAnsi="Arial" w:cs="Arial"/>
        </w:rPr>
        <w:t xml:space="preserve">In der Kategorie </w:t>
      </w:r>
      <w:r w:rsidR="008974B0">
        <w:rPr>
          <w:rFonts w:ascii="Arial" w:hAnsi="Arial" w:cs="Arial"/>
        </w:rPr>
        <w:t>„</w:t>
      </w:r>
      <w:r w:rsidRPr="00A02329">
        <w:rPr>
          <w:rFonts w:ascii="Arial" w:hAnsi="Arial" w:cs="Arial"/>
        </w:rPr>
        <w:t>klinische Studien, experimentelle Forschung mit klinischem Bezug</w:t>
      </w:r>
      <w:r w:rsidR="00D92F06">
        <w:rPr>
          <w:rFonts w:ascii="Arial" w:hAnsi="Arial" w:cs="Arial"/>
        </w:rPr>
        <w:t xml:space="preserve">, </w:t>
      </w:r>
      <w:r w:rsidRPr="00A02329">
        <w:rPr>
          <w:rFonts w:ascii="Arial" w:hAnsi="Arial" w:cs="Arial"/>
        </w:rPr>
        <w:t>Public Health</w:t>
      </w:r>
      <w:r w:rsidR="008974B0">
        <w:rPr>
          <w:rFonts w:ascii="Arial" w:hAnsi="Arial" w:cs="Arial"/>
        </w:rPr>
        <w:t xml:space="preserve"> und </w:t>
      </w:r>
      <w:r w:rsidRPr="00A02329">
        <w:rPr>
          <w:rFonts w:ascii="Arial" w:hAnsi="Arial" w:cs="Arial"/>
        </w:rPr>
        <w:t>Versorgungsforschung</w:t>
      </w:r>
      <w:r w:rsidR="009605FF">
        <w:rPr>
          <w:rFonts w:ascii="Arial" w:hAnsi="Arial" w:cs="Arial"/>
        </w:rPr>
        <w:t>“</w:t>
      </w:r>
      <w:r w:rsidRPr="00A02329">
        <w:rPr>
          <w:rFonts w:ascii="Arial" w:hAnsi="Arial" w:cs="Arial"/>
        </w:rPr>
        <w:t xml:space="preserve"> sicherte sich </w:t>
      </w:r>
      <w:r w:rsidR="008974B0">
        <w:rPr>
          <w:rFonts w:ascii="Arial" w:hAnsi="Arial" w:cs="Arial"/>
        </w:rPr>
        <w:t xml:space="preserve">Zahnarzt Matthias Schuster </w:t>
      </w:r>
      <w:r w:rsidR="00A47B04">
        <w:rPr>
          <w:rFonts w:ascii="Arial" w:hAnsi="Arial" w:cs="Arial"/>
        </w:rPr>
        <w:t>mit seiner „</w:t>
      </w:r>
      <w:r w:rsidR="00A47B04" w:rsidRPr="00A47B04">
        <w:rPr>
          <w:rFonts w:ascii="Arial" w:hAnsi="Arial" w:cs="Arial"/>
        </w:rPr>
        <w:t>Evaluierung KI-gestützter Kariesdiagnostik im Seitenzahnbereich durch Goldstandard</w:t>
      </w:r>
      <w:r w:rsidR="00A47B04">
        <w:rPr>
          <w:rFonts w:ascii="Arial" w:hAnsi="Arial" w:cs="Arial"/>
        </w:rPr>
        <w:t xml:space="preserve">“ den ersten Platz. Schuster ist wissenschaftlicher Mitarbeiter der Abteilung für </w:t>
      </w:r>
      <w:r w:rsidR="008974B0">
        <w:rPr>
          <w:rFonts w:ascii="Arial" w:hAnsi="Arial" w:cs="Arial"/>
        </w:rPr>
        <w:t xml:space="preserve">zahnärztliche Prothetik der Universität Würzburg </w:t>
      </w:r>
      <w:r w:rsidR="00A47B04">
        <w:rPr>
          <w:rFonts w:ascii="Arial" w:hAnsi="Arial" w:cs="Arial"/>
        </w:rPr>
        <w:t>und wurde von seinem T</w:t>
      </w:r>
      <w:r w:rsidRPr="00A02329">
        <w:rPr>
          <w:rFonts w:ascii="Arial" w:hAnsi="Arial" w:cs="Arial"/>
        </w:rPr>
        <w:t>utor</w:t>
      </w:r>
      <w:r w:rsidR="00A47B04">
        <w:rPr>
          <w:rFonts w:ascii="Arial" w:hAnsi="Arial" w:cs="Arial"/>
        </w:rPr>
        <w:t xml:space="preserve"> Oberarzt</w:t>
      </w:r>
      <w:r w:rsidRPr="00A02329">
        <w:rPr>
          <w:rFonts w:ascii="Arial" w:hAnsi="Arial" w:cs="Arial"/>
        </w:rPr>
        <w:t xml:space="preserve"> Dr. </w:t>
      </w:r>
      <w:r w:rsidR="008974B0">
        <w:rPr>
          <w:rFonts w:ascii="Arial" w:hAnsi="Arial" w:cs="Arial"/>
        </w:rPr>
        <w:t>Julian Boldt</w:t>
      </w:r>
      <w:r w:rsidR="00A47B04">
        <w:rPr>
          <w:rFonts w:ascii="Arial" w:hAnsi="Arial" w:cs="Arial"/>
        </w:rPr>
        <w:t xml:space="preserve"> unterstützt. </w:t>
      </w:r>
    </w:p>
    <w:p w14:paraId="309963B0" w14:textId="77777777" w:rsidR="00D92F06" w:rsidRDefault="00D92F06" w:rsidP="00A02329">
      <w:pPr>
        <w:spacing w:line="360" w:lineRule="auto"/>
        <w:jc w:val="both"/>
        <w:rPr>
          <w:rFonts w:ascii="Arial" w:hAnsi="Arial" w:cs="Arial"/>
        </w:rPr>
      </w:pPr>
    </w:p>
    <w:p w14:paraId="453E25FD" w14:textId="77777777" w:rsidR="00DB5370" w:rsidRDefault="00DB5370" w:rsidP="00DB5370">
      <w:pPr>
        <w:spacing w:line="360" w:lineRule="auto"/>
        <w:jc w:val="both"/>
        <w:rPr>
          <w:rFonts w:ascii="Arial" w:hAnsi="Arial" w:cs="Arial"/>
          <w:b/>
          <w:bCs/>
        </w:rPr>
      </w:pPr>
      <w:bookmarkStart w:id="0" w:name="_Hlk179888382"/>
      <w:r w:rsidRPr="003D1738">
        <w:rPr>
          <w:rFonts w:ascii="Arial" w:hAnsi="Arial" w:cs="Arial"/>
        </w:rPr>
        <w:lastRenderedPageBreak/>
        <w:t xml:space="preserve">In der Förderpreis-Kategorie „Grundlagenforschung und Naturwissenschaften“ sicherte sich Annika Both, Weiterbildungsassistentin </w:t>
      </w:r>
      <w:r>
        <w:rPr>
          <w:rFonts w:ascii="Arial" w:hAnsi="Arial" w:cs="Arial"/>
        </w:rPr>
        <w:t>i</w:t>
      </w:r>
      <w:r w:rsidRPr="003D1738">
        <w:rPr>
          <w:rFonts w:ascii="Arial" w:hAnsi="Arial" w:cs="Arial"/>
        </w:rPr>
        <w:t xml:space="preserve">n der Poliklinik für Kieferorthopädie des Universitätsklinikums Bonn, unter der Betreuung von Priv.-Doz. Dr. Svenja Beisel-Memmert den ersten Platz. </w:t>
      </w:r>
      <w:r>
        <w:rPr>
          <w:rFonts w:ascii="Arial" w:hAnsi="Arial" w:cs="Arial"/>
        </w:rPr>
        <w:t xml:space="preserve">Die prämierte </w:t>
      </w:r>
      <w:r w:rsidRPr="003D1738">
        <w:rPr>
          <w:rFonts w:ascii="Arial" w:hAnsi="Arial" w:cs="Arial"/>
        </w:rPr>
        <w:t xml:space="preserve">Posterpräsentation trägt den Titel: „Einfluss der Wachstumsmatrix auf die Differenzierung von Mausmakrophagen zu </w:t>
      </w:r>
      <w:proofErr w:type="spellStart"/>
      <w:r w:rsidRPr="003D1738">
        <w:rPr>
          <w:rFonts w:ascii="Arial" w:hAnsi="Arial" w:cs="Arial"/>
        </w:rPr>
        <w:t>osteoklastenähnlichen</w:t>
      </w:r>
      <w:proofErr w:type="spellEnd"/>
      <w:r w:rsidRPr="003D1738">
        <w:rPr>
          <w:rFonts w:ascii="Arial" w:hAnsi="Arial" w:cs="Arial"/>
        </w:rPr>
        <w:t xml:space="preserve"> Zellen“.</w:t>
      </w:r>
    </w:p>
    <w:bookmarkEnd w:id="0"/>
    <w:p w14:paraId="7867AD18" w14:textId="77777777" w:rsidR="000974CF" w:rsidRDefault="000974CF" w:rsidP="00A02329">
      <w:pPr>
        <w:spacing w:line="360" w:lineRule="auto"/>
        <w:jc w:val="both"/>
        <w:rPr>
          <w:rFonts w:ascii="Arial" w:hAnsi="Arial" w:cs="Arial"/>
          <w:b/>
          <w:bCs/>
        </w:rPr>
      </w:pPr>
    </w:p>
    <w:p w14:paraId="5A23B3BB" w14:textId="72671A45" w:rsidR="00A47B04" w:rsidRPr="0030460B" w:rsidRDefault="0030460B" w:rsidP="00A02329">
      <w:pPr>
        <w:spacing w:line="360" w:lineRule="auto"/>
        <w:jc w:val="both"/>
        <w:rPr>
          <w:rFonts w:ascii="Arial" w:hAnsi="Arial" w:cs="Arial"/>
          <w:b/>
          <w:bCs/>
        </w:rPr>
      </w:pPr>
      <w:r w:rsidRPr="0030460B">
        <w:rPr>
          <w:rFonts w:ascii="Arial" w:hAnsi="Arial" w:cs="Arial"/>
          <w:b/>
          <w:bCs/>
        </w:rPr>
        <w:t>Erstplatzierte gehen im nächsten Jahr international ins Rennen</w:t>
      </w:r>
    </w:p>
    <w:p w14:paraId="6556777B" w14:textId="77777777" w:rsidR="0030460B" w:rsidRDefault="0030460B" w:rsidP="00A02329">
      <w:pPr>
        <w:spacing w:line="360" w:lineRule="auto"/>
        <w:jc w:val="both"/>
        <w:rPr>
          <w:rFonts w:ascii="Arial" w:hAnsi="Arial" w:cs="Arial"/>
        </w:rPr>
      </w:pPr>
    </w:p>
    <w:p w14:paraId="337A7569" w14:textId="615FF339" w:rsidR="00FC437A" w:rsidRPr="000F7C33" w:rsidRDefault="00A47B04" w:rsidP="00FC437A">
      <w:pPr>
        <w:spacing w:line="360" w:lineRule="auto"/>
        <w:jc w:val="both"/>
        <w:rPr>
          <w:rFonts w:ascii="Arial" w:hAnsi="Arial" w:cs="Arial"/>
          <w:strike/>
        </w:rPr>
      </w:pPr>
      <w:r>
        <w:rPr>
          <w:rFonts w:ascii="Arial" w:hAnsi="Arial" w:cs="Arial"/>
        </w:rPr>
        <w:t xml:space="preserve">Die beiden ersten Plätze in den zwei Förderpreis-Kategorien sind mit jeweils </w:t>
      </w:r>
      <w:r w:rsidRPr="00A02329">
        <w:rPr>
          <w:rFonts w:ascii="Arial" w:hAnsi="Arial" w:cs="Arial"/>
        </w:rPr>
        <w:t>1</w:t>
      </w:r>
      <w:r>
        <w:rPr>
          <w:rFonts w:ascii="Arial" w:hAnsi="Arial" w:cs="Arial"/>
        </w:rPr>
        <w:t>.</w:t>
      </w:r>
      <w:r w:rsidRPr="00A02329">
        <w:rPr>
          <w:rFonts w:ascii="Arial" w:hAnsi="Arial" w:cs="Arial"/>
        </w:rPr>
        <w:t>500 Euro</w:t>
      </w:r>
      <w:r>
        <w:rPr>
          <w:rFonts w:ascii="Arial" w:hAnsi="Arial" w:cs="Arial"/>
        </w:rPr>
        <w:t xml:space="preserve"> dotiert. Dazu erhalten die Preisträger:innen Tickets zum Jahreskongress der American Association for Dental, Oral and Craniofacial Research (AADOCR) zusammen mit der Jahrestagung der Canadian Association for Dental Research (CADR) in New York im nächsten Jahr.</w:t>
      </w:r>
      <w:r w:rsidR="00FC437A">
        <w:rPr>
          <w:rFonts w:ascii="Arial" w:hAnsi="Arial" w:cs="Arial"/>
        </w:rPr>
        <w:t xml:space="preserve"> Sie haben dort vom 12.-15. März 2025 die Möglichkeit</w:t>
      </w:r>
      <w:r w:rsidR="00DC17B1">
        <w:rPr>
          <w:rFonts w:ascii="Arial" w:hAnsi="Arial" w:cs="Arial"/>
        </w:rPr>
        <w:t>,</w:t>
      </w:r>
      <w:r w:rsidR="00FC437A">
        <w:rPr>
          <w:rFonts w:ascii="Arial" w:hAnsi="Arial" w:cs="Arial"/>
        </w:rPr>
        <w:t xml:space="preserve"> ihre Arbeit einem internationalen Publikum zu präsentieren</w:t>
      </w:r>
      <w:r w:rsidR="00D300D3">
        <w:rPr>
          <w:rFonts w:ascii="Arial" w:hAnsi="Arial" w:cs="Arial"/>
        </w:rPr>
        <w:t xml:space="preserve"> </w:t>
      </w:r>
      <w:r w:rsidR="00D300D3" w:rsidRPr="00D300D3">
        <w:rPr>
          <w:rFonts w:ascii="Arial" w:hAnsi="Arial" w:cs="Arial"/>
        </w:rPr>
        <w:t>und in das Alumni-Netzwerk feierlich mit aufgenommen zu werden</w:t>
      </w:r>
      <w:r w:rsidR="00B74FA2" w:rsidRPr="00D300D3">
        <w:rPr>
          <w:rFonts w:ascii="Arial" w:hAnsi="Arial" w:cs="Arial"/>
        </w:rPr>
        <w:t>.</w:t>
      </w:r>
      <w:r w:rsidR="00FC437A">
        <w:rPr>
          <w:rFonts w:ascii="Arial" w:hAnsi="Arial" w:cs="Arial"/>
        </w:rPr>
        <w:t xml:space="preserve"> </w:t>
      </w:r>
    </w:p>
    <w:p w14:paraId="064022F9" w14:textId="79A3CBB0" w:rsidR="00A47B04" w:rsidRDefault="00A47B04" w:rsidP="00A02329">
      <w:pPr>
        <w:spacing w:line="360" w:lineRule="auto"/>
        <w:jc w:val="both"/>
        <w:rPr>
          <w:rFonts w:ascii="Arial" w:hAnsi="Arial" w:cs="Arial"/>
        </w:rPr>
      </w:pPr>
    </w:p>
    <w:p w14:paraId="1BCA1C38" w14:textId="4ECF0607" w:rsidR="002A403F" w:rsidRPr="002A403F" w:rsidRDefault="002A403F" w:rsidP="00A02329">
      <w:pPr>
        <w:spacing w:line="360" w:lineRule="auto"/>
        <w:jc w:val="both"/>
        <w:rPr>
          <w:rFonts w:ascii="Arial" w:hAnsi="Arial" w:cs="Arial"/>
          <w:b/>
          <w:bCs/>
        </w:rPr>
      </w:pPr>
      <w:r w:rsidRPr="002A403F">
        <w:rPr>
          <w:rFonts w:ascii="Arial" w:hAnsi="Arial" w:cs="Arial"/>
          <w:b/>
          <w:bCs/>
        </w:rPr>
        <w:t xml:space="preserve">Zweite Preise </w:t>
      </w:r>
      <w:r w:rsidR="008332F0">
        <w:rPr>
          <w:rFonts w:ascii="Arial" w:hAnsi="Arial" w:cs="Arial"/>
          <w:b/>
          <w:bCs/>
        </w:rPr>
        <w:t>für Arbeiten aus der de</w:t>
      </w:r>
      <w:r w:rsidRPr="002A403F">
        <w:rPr>
          <w:rFonts w:ascii="Arial" w:hAnsi="Arial" w:cs="Arial"/>
          <w:b/>
          <w:bCs/>
        </w:rPr>
        <w:t>ntale</w:t>
      </w:r>
      <w:r w:rsidR="008332F0">
        <w:rPr>
          <w:rFonts w:ascii="Arial" w:hAnsi="Arial" w:cs="Arial"/>
          <w:b/>
          <w:bCs/>
        </w:rPr>
        <w:t>n</w:t>
      </w:r>
      <w:r w:rsidRPr="002A403F">
        <w:rPr>
          <w:rFonts w:ascii="Arial" w:hAnsi="Arial" w:cs="Arial"/>
          <w:b/>
          <w:bCs/>
        </w:rPr>
        <w:t xml:space="preserve"> Implantologie und Endodontie</w:t>
      </w:r>
    </w:p>
    <w:p w14:paraId="03A67268" w14:textId="77777777" w:rsidR="002A403F" w:rsidRDefault="002A403F" w:rsidP="00A02329">
      <w:pPr>
        <w:spacing w:line="360" w:lineRule="auto"/>
        <w:jc w:val="both"/>
        <w:rPr>
          <w:rFonts w:ascii="Arial" w:hAnsi="Arial" w:cs="Arial"/>
        </w:rPr>
      </w:pPr>
    </w:p>
    <w:p w14:paraId="05E9AE12" w14:textId="2C4F4DE3" w:rsidR="00A02C10" w:rsidRDefault="00A02329" w:rsidP="00A02329">
      <w:pPr>
        <w:spacing w:line="360" w:lineRule="auto"/>
        <w:jc w:val="both"/>
        <w:rPr>
          <w:rFonts w:ascii="Arial" w:hAnsi="Arial" w:cs="Arial"/>
        </w:rPr>
      </w:pPr>
      <w:r w:rsidRPr="00A02329">
        <w:rPr>
          <w:rFonts w:ascii="Arial" w:hAnsi="Arial" w:cs="Arial"/>
        </w:rPr>
        <w:t xml:space="preserve">Den zweiten Preis </w:t>
      </w:r>
      <w:r w:rsidR="009605FF">
        <w:rPr>
          <w:rFonts w:ascii="Arial" w:hAnsi="Arial" w:cs="Arial"/>
        </w:rPr>
        <w:t>in der Kategorie „</w:t>
      </w:r>
      <w:r w:rsidR="009605FF" w:rsidRPr="00A02329">
        <w:rPr>
          <w:rFonts w:ascii="Arial" w:hAnsi="Arial" w:cs="Arial"/>
        </w:rPr>
        <w:t>klinische Studien, experimentelle Forschung mit klinischem Bezug</w:t>
      </w:r>
      <w:r w:rsidR="002A403F">
        <w:rPr>
          <w:rFonts w:ascii="Arial" w:hAnsi="Arial" w:cs="Arial"/>
        </w:rPr>
        <w:t>,</w:t>
      </w:r>
      <w:r w:rsidR="009605FF" w:rsidRPr="00A02329">
        <w:rPr>
          <w:rFonts w:ascii="Arial" w:hAnsi="Arial" w:cs="Arial"/>
        </w:rPr>
        <w:t xml:space="preserve"> Public Health</w:t>
      </w:r>
      <w:r w:rsidR="009605FF">
        <w:rPr>
          <w:rFonts w:ascii="Arial" w:hAnsi="Arial" w:cs="Arial"/>
        </w:rPr>
        <w:t xml:space="preserve"> und </w:t>
      </w:r>
      <w:r w:rsidR="009605FF" w:rsidRPr="00A02329">
        <w:rPr>
          <w:rFonts w:ascii="Arial" w:hAnsi="Arial" w:cs="Arial"/>
        </w:rPr>
        <w:t>Versorgungsforschung</w:t>
      </w:r>
      <w:r w:rsidR="009605FF">
        <w:rPr>
          <w:rFonts w:ascii="Arial" w:hAnsi="Arial" w:cs="Arial"/>
        </w:rPr>
        <w:t xml:space="preserve">“ mit einem </w:t>
      </w:r>
      <w:r w:rsidRPr="00A02329">
        <w:rPr>
          <w:rFonts w:ascii="Arial" w:hAnsi="Arial" w:cs="Arial"/>
        </w:rPr>
        <w:t xml:space="preserve">Preisgeld von </w:t>
      </w:r>
      <w:r w:rsidR="009605FF">
        <w:rPr>
          <w:rFonts w:ascii="Arial" w:hAnsi="Arial" w:cs="Arial"/>
        </w:rPr>
        <w:t>1.000</w:t>
      </w:r>
      <w:r w:rsidRPr="00A02329">
        <w:rPr>
          <w:rFonts w:ascii="Arial" w:hAnsi="Arial" w:cs="Arial"/>
        </w:rPr>
        <w:t xml:space="preserve"> Euro gewann A</w:t>
      </w:r>
      <w:r w:rsidR="00376F5B">
        <w:rPr>
          <w:rFonts w:ascii="Arial" w:hAnsi="Arial" w:cs="Arial"/>
        </w:rPr>
        <w:t xml:space="preserve">ileen Wunderlich, Vorbereitungsassistentin in einer Erfurter Zahnarztpraxis mit chirurgischem Schwerpunkt mit Ihrer Tutorin </w:t>
      </w:r>
      <w:r w:rsidR="00376F5B" w:rsidRPr="00376F5B">
        <w:rPr>
          <w:rFonts w:ascii="Arial" w:hAnsi="Arial" w:cs="Arial"/>
        </w:rPr>
        <w:t>Jun.-Prof. Dr. Paula Korn</w:t>
      </w:r>
      <w:r w:rsidR="00376F5B">
        <w:rPr>
          <w:rFonts w:ascii="Arial" w:hAnsi="Arial" w:cs="Arial"/>
        </w:rPr>
        <w:t>, Oralchirurgin in der Poliklinik für MKG-Chirurgie de</w:t>
      </w:r>
      <w:r w:rsidR="00CF062A">
        <w:rPr>
          <w:rFonts w:ascii="Arial" w:hAnsi="Arial" w:cs="Arial"/>
        </w:rPr>
        <w:t>s</w:t>
      </w:r>
      <w:r w:rsidR="00376F5B">
        <w:rPr>
          <w:rFonts w:ascii="Arial" w:hAnsi="Arial" w:cs="Arial"/>
        </w:rPr>
        <w:t xml:space="preserve"> </w:t>
      </w:r>
      <w:r w:rsidR="00CF062A" w:rsidRPr="00CF062A">
        <w:rPr>
          <w:rFonts w:ascii="Arial" w:hAnsi="Arial" w:cs="Arial"/>
        </w:rPr>
        <w:t>Universitätsklinikum</w:t>
      </w:r>
      <w:r w:rsidR="00CF062A">
        <w:rPr>
          <w:rFonts w:ascii="Arial" w:hAnsi="Arial" w:cs="Arial"/>
        </w:rPr>
        <w:t>s</w:t>
      </w:r>
      <w:r w:rsidR="00CF062A" w:rsidRPr="00CF062A">
        <w:rPr>
          <w:rFonts w:ascii="Arial" w:hAnsi="Arial" w:cs="Arial"/>
        </w:rPr>
        <w:t xml:space="preserve"> Carl Gustav Carus Dresden</w:t>
      </w:r>
      <w:r w:rsidR="00A02C10">
        <w:rPr>
          <w:rFonts w:ascii="Arial" w:hAnsi="Arial" w:cs="Arial"/>
        </w:rPr>
        <w:t>. Der Titel der prämierten Posterarbeit lautet: „</w:t>
      </w:r>
      <w:r w:rsidR="00A02C10" w:rsidRPr="00A02C10">
        <w:rPr>
          <w:rFonts w:ascii="Arial" w:hAnsi="Arial" w:cs="Arial"/>
        </w:rPr>
        <w:t>Retrospektive Analyse zum Langzeitüberleben von trocken inserierten dentalen Implantaten im Oberkiefer</w:t>
      </w:r>
      <w:r w:rsidR="00A02C10">
        <w:rPr>
          <w:rFonts w:ascii="Arial" w:hAnsi="Arial" w:cs="Arial"/>
        </w:rPr>
        <w:t xml:space="preserve">“. </w:t>
      </w:r>
    </w:p>
    <w:p w14:paraId="33630684" w14:textId="0EF62256" w:rsidR="00A02C10" w:rsidRDefault="00A02C10" w:rsidP="00A02329">
      <w:pPr>
        <w:spacing w:line="360" w:lineRule="auto"/>
        <w:jc w:val="both"/>
        <w:rPr>
          <w:rFonts w:ascii="Arial" w:hAnsi="Arial" w:cs="Arial"/>
        </w:rPr>
      </w:pPr>
    </w:p>
    <w:p w14:paraId="13900301" w14:textId="157AE509" w:rsidR="00A02C10" w:rsidRDefault="00FC437A" w:rsidP="00A02329">
      <w:pPr>
        <w:spacing w:line="360" w:lineRule="auto"/>
        <w:jc w:val="both"/>
        <w:rPr>
          <w:rFonts w:ascii="Arial" w:hAnsi="Arial" w:cs="Arial"/>
        </w:rPr>
      </w:pPr>
      <w:r>
        <w:rPr>
          <w:rFonts w:ascii="Arial" w:hAnsi="Arial" w:cs="Arial"/>
        </w:rPr>
        <w:t xml:space="preserve">Jancee Anton Vetter, </w:t>
      </w:r>
      <w:r w:rsidRPr="00A02C10">
        <w:rPr>
          <w:rFonts w:ascii="Arial" w:hAnsi="Arial" w:cs="Arial"/>
        </w:rPr>
        <w:t>wissenschaftlicher Mitarbeiter in der Klinik für Zahnerhaltung, Parodontologie und Präventive Zahnheilkunde</w:t>
      </w:r>
      <w:r>
        <w:rPr>
          <w:rFonts w:ascii="Arial" w:hAnsi="Arial" w:cs="Arial"/>
        </w:rPr>
        <w:t xml:space="preserve"> in Aachen ist der Zweitplatzierte in der </w:t>
      </w:r>
      <w:r w:rsidR="00A02C10" w:rsidRPr="00A02329">
        <w:rPr>
          <w:rFonts w:ascii="Arial" w:hAnsi="Arial" w:cs="Arial"/>
        </w:rPr>
        <w:t xml:space="preserve">Kategorie </w:t>
      </w:r>
      <w:r w:rsidR="00A02C10">
        <w:rPr>
          <w:rFonts w:ascii="Arial" w:hAnsi="Arial" w:cs="Arial"/>
        </w:rPr>
        <w:t>„</w:t>
      </w:r>
      <w:r w:rsidR="00A02C10" w:rsidRPr="00A02329">
        <w:rPr>
          <w:rFonts w:ascii="Arial" w:hAnsi="Arial" w:cs="Arial"/>
        </w:rPr>
        <w:t>Grundlagenforschung und Naturwissenschaften</w:t>
      </w:r>
      <w:r w:rsidR="00A02C10">
        <w:rPr>
          <w:rFonts w:ascii="Arial" w:hAnsi="Arial" w:cs="Arial"/>
        </w:rPr>
        <w:t>“. Für seine Forschungsarbeit „</w:t>
      </w:r>
      <w:r w:rsidRPr="00FC437A">
        <w:rPr>
          <w:rFonts w:ascii="Arial" w:hAnsi="Arial" w:cs="Arial"/>
        </w:rPr>
        <w:t>In-vitro Untersuchung eines neuartigen Endometriegerätes zur endodontischen Längenbestimmung</w:t>
      </w:r>
      <w:r w:rsidR="00A02C10">
        <w:rPr>
          <w:rFonts w:ascii="Arial" w:hAnsi="Arial" w:cs="Arial"/>
        </w:rPr>
        <w:t>“ erhielt er ebenfalls 1.000 Euro Preisgeld. Mit Vetter freut</w:t>
      </w:r>
      <w:r>
        <w:rPr>
          <w:rFonts w:ascii="Arial" w:hAnsi="Arial" w:cs="Arial"/>
        </w:rPr>
        <w:t>e</w:t>
      </w:r>
      <w:r w:rsidR="00A02C10">
        <w:rPr>
          <w:rFonts w:ascii="Arial" w:hAnsi="Arial" w:cs="Arial"/>
        </w:rPr>
        <w:t xml:space="preserve"> sich sein Tutor </w:t>
      </w:r>
      <w:r w:rsidR="00A02C10" w:rsidRPr="00A02C10">
        <w:rPr>
          <w:rFonts w:ascii="Arial" w:hAnsi="Arial" w:cs="Arial"/>
        </w:rPr>
        <w:t>Prof. Dr. Andreas Braun</w:t>
      </w:r>
      <w:r w:rsidR="00A02C10">
        <w:rPr>
          <w:rFonts w:ascii="Arial" w:hAnsi="Arial" w:cs="Arial"/>
        </w:rPr>
        <w:t xml:space="preserve">, Klinikdirektor der </w:t>
      </w:r>
      <w:r w:rsidR="00A02C10" w:rsidRPr="00A02C10">
        <w:rPr>
          <w:rFonts w:ascii="Arial" w:hAnsi="Arial" w:cs="Arial"/>
        </w:rPr>
        <w:t>Klinik für Zahnerhaltung, Parodontologie und Präventive Zahnheilkunde</w:t>
      </w:r>
      <w:r w:rsidR="00A02C10">
        <w:rPr>
          <w:rFonts w:ascii="Arial" w:hAnsi="Arial" w:cs="Arial"/>
        </w:rPr>
        <w:t xml:space="preserve"> der RWTH Aachen.</w:t>
      </w:r>
    </w:p>
    <w:p w14:paraId="3A9D7D94" w14:textId="77272649" w:rsidR="00A02329" w:rsidRDefault="00A02329" w:rsidP="00A02329">
      <w:pPr>
        <w:spacing w:line="360" w:lineRule="auto"/>
        <w:jc w:val="both"/>
        <w:rPr>
          <w:rFonts w:ascii="Arial" w:hAnsi="Arial" w:cs="Arial"/>
        </w:rPr>
      </w:pPr>
    </w:p>
    <w:p w14:paraId="33F4C65E" w14:textId="6BFAA4CD" w:rsidR="008332F0" w:rsidRDefault="008332F0" w:rsidP="00A02329">
      <w:pPr>
        <w:spacing w:line="360" w:lineRule="auto"/>
        <w:jc w:val="both"/>
        <w:rPr>
          <w:rFonts w:ascii="Arial" w:hAnsi="Arial" w:cs="Arial"/>
        </w:rPr>
      </w:pPr>
      <w:r>
        <w:rPr>
          <w:rFonts w:ascii="Arial" w:hAnsi="Arial" w:cs="Arial"/>
        </w:rPr>
        <w:t>Prof. Dr. Rainer Seemann,</w:t>
      </w:r>
      <w:r w:rsidR="004513AD">
        <w:rPr>
          <w:rFonts w:ascii="Arial" w:hAnsi="Arial" w:cs="Arial"/>
        </w:rPr>
        <w:t xml:space="preserve"> </w:t>
      </w:r>
      <w:proofErr w:type="spellStart"/>
      <w:r w:rsidR="005A4E4E" w:rsidRPr="00B74FA2">
        <w:rPr>
          <w:rFonts w:ascii="Arial" w:hAnsi="Arial" w:cs="Arial"/>
        </w:rPr>
        <w:t>Vice</w:t>
      </w:r>
      <w:proofErr w:type="spellEnd"/>
      <w:r w:rsidR="005A4E4E" w:rsidRPr="00B74FA2">
        <w:rPr>
          <w:rFonts w:ascii="Arial" w:hAnsi="Arial" w:cs="Arial"/>
        </w:rPr>
        <w:t xml:space="preserve"> </w:t>
      </w:r>
      <w:proofErr w:type="spellStart"/>
      <w:r w:rsidR="005A4E4E" w:rsidRPr="00B74FA2">
        <w:rPr>
          <w:rFonts w:ascii="Arial" w:hAnsi="Arial" w:cs="Arial"/>
        </w:rPr>
        <w:t>President</w:t>
      </w:r>
      <w:proofErr w:type="spellEnd"/>
      <w:r w:rsidR="005A4E4E" w:rsidRPr="00B74FA2">
        <w:rPr>
          <w:rFonts w:ascii="Arial" w:hAnsi="Arial" w:cs="Arial"/>
        </w:rPr>
        <w:t xml:space="preserve"> Clinical Affairs and Workflows</w:t>
      </w:r>
      <w:r w:rsidR="004513AD" w:rsidRPr="00EE6F88">
        <w:rPr>
          <w:rFonts w:ascii="Arial" w:hAnsi="Arial" w:cs="Arial"/>
        </w:rPr>
        <w:t xml:space="preserve"> </w:t>
      </w:r>
      <w:r w:rsidR="004513AD" w:rsidRPr="004513AD">
        <w:rPr>
          <w:rFonts w:ascii="Arial" w:hAnsi="Arial" w:cs="Arial"/>
        </w:rPr>
        <w:t xml:space="preserve">bei </w:t>
      </w:r>
      <w:proofErr w:type="spellStart"/>
      <w:r w:rsidR="004513AD" w:rsidRPr="004513AD">
        <w:rPr>
          <w:rFonts w:ascii="Arial" w:hAnsi="Arial" w:cs="Arial"/>
        </w:rPr>
        <w:t>Dentsply</w:t>
      </w:r>
      <w:proofErr w:type="spellEnd"/>
      <w:r w:rsidR="004513AD" w:rsidRPr="004513AD">
        <w:rPr>
          <w:rFonts w:ascii="Arial" w:hAnsi="Arial" w:cs="Arial"/>
        </w:rPr>
        <w:t xml:space="preserve"> Sirona </w:t>
      </w:r>
      <w:r w:rsidR="00782506">
        <w:rPr>
          <w:rFonts w:ascii="Arial" w:hAnsi="Arial" w:cs="Arial"/>
        </w:rPr>
        <w:t xml:space="preserve">lobte die hohe wissenschaftliche Qualität der eingereichten Poster, mit denen sich die Bewerber „auch international nicht verstecken“ müssten. </w:t>
      </w:r>
      <w:r w:rsidR="00BF5260">
        <w:rPr>
          <w:rFonts w:ascii="Arial" w:hAnsi="Arial" w:cs="Arial"/>
        </w:rPr>
        <w:t xml:space="preserve">Er verlieh den Förderpreis bereits zum 18. Mal. </w:t>
      </w:r>
      <w:r w:rsidR="00BC7A31">
        <w:rPr>
          <w:rFonts w:ascii="Arial" w:hAnsi="Arial" w:cs="Arial"/>
        </w:rPr>
        <w:t>„</w:t>
      </w:r>
      <w:r w:rsidR="00782506">
        <w:rPr>
          <w:rFonts w:ascii="Arial" w:hAnsi="Arial" w:cs="Arial"/>
        </w:rPr>
        <w:t xml:space="preserve">Die Wissenschaft von heute ist das, was morgen in die Praxen kommt“, fasste Seemann </w:t>
      </w:r>
      <w:r w:rsidR="00BC7A31">
        <w:rPr>
          <w:rFonts w:ascii="Arial" w:hAnsi="Arial" w:cs="Arial"/>
        </w:rPr>
        <w:t xml:space="preserve">die Bedeutung der Wissenschaftsförderung von DGZMK und BZÄK unterstützt von Dentsply Sirona </w:t>
      </w:r>
      <w:r w:rsidR="00782506">
        <w:rPr>
          <w:rFonts w:ascii="Arial" w:hAnsi="Arial" w:cs="Arial"/>
        </w:rPr>
        <w:t>zusammen.</w:t>
      </w:r>
    </w:p>
    <w:p w14:paraId="0004062E" w14:textId="77777777" w:rsidR="002A403F" w:rsidRDefault="002A403F" w:rsidP="008532F4">
      <w:pPr>
        <w:spacing w:line="360" w:lineRule="auto"/>
        <w:jc w:val="both"/>
        <w:rPr>
          <w:rFonts w:ascii="Arial" w:hAnsi="Arial" w:cs="Arial"/>
        </w:rPr>
      </w:pPr>
    </w:p>
    <w:p w14:paraId="21B0D589" w14:textId="34468F2D" w:rsidR="008532F4" w:rsidRPr="00707426" w:rsidRDefault="008532F4" w:rsidP="008532F4">
      <w:pPr>
        <w:spacing w:line="360" w:lineRule="auto"/>
        <w:jc w:val="both"/>
        <w:rPr>
          <w:rFonts w:ascii="Arial" w:hAnsi="Arial" w:cs="Arial"/>
        </w:rPr>
      </w:pPr>
      <w:r w:rsidRPr="002C2879">
        <w:rPr>
          <w:rFonts w:ascii="Arial" w:hAnsi="Arial" w:cs="Arial"/>
          <w:b/>
          <w:bCs/>
        </w:rPr>
        <w:t>Bilder</w:t>
      </w:r>
      <w:r>
        <w:rPr>
          <w:rFonts w:ascii="Arial" w:hAnsi="Arial" w:cs="Arial"/>
        </w:rPr>
        <w:t xml:space="preserve"> </w:t>
      </w:r>
      <w:r w:rsidRPr="002C2879">
        <w:rPr>
          <w:rFonts w:ascii="Arial" w:hAnsi="Arial" w:cs="Arial"/>
          <w:sz w:val="22"/>
          <w:szCs w:val="22"/>
        </w:rPr>
        <w:t>(hier in klein, Vorschau).</w:t>
      </w:r>
      <w:r>
        <w:rPr>
          <w:rFonts w:ascii="Arial" w:hAnsi="Arial" w:cs="Arial"/>
        </w:rPr>
        <w:t xml:space="preserve"> In druckfähiger Auflösung finden Sie die folgenden Bilder unter </w:t>
      </w:r>
      <w:r w:rsidRPr="00707426">
        <w:rPr>
          <w:rFonts w:ascii="Arial" w:hAnsi="Arial" w:cs="Arial"/>
        </w:rPr>
        <w:t xml:space="preserve">dem Link </w:t>
      </w:r>
      <w:hyperlink r:id="rId7" w:history="1">
        <w:r w:rsidR="00827DB4" w:rsidRPr="000E2617">
          <w:rPr>
            <w:rFonts w:ascii="Arial" w:hAnsi="Arial" w:cs="Arial"/>
          </w:rPr>
          <w:t>https://www.dgzmk.de/aktuelles#!/strahlende-gewinner-beim-36-dgzmk-bzaek-dentsply-sirona-foerderpreis-nachwuchsforschung-im-rampenlicht</w:t>
        </w:r>
      </w:hyperlink>
      <w:r w:rsidR="000E2617">
        <w:rPr>
          <w:rFonts w:ascii="Arial" w:hAnsi="Arial" w:cs="Arial"/>
        </w:rPr>
        <w:t>.</w:t>
      </w:r>
      <w:r w:rsidR="00825FF3">
        <w:rPr>
          <w:rFonts w:ascii="Arial" w:hAnsi="Arial" w:cs="Arial"/>
        </w:rPr>
        <w:br/>
      </w:r>
    </w:p>
    <w:p w14:paraId="2267EE44" w14:textId="4F32253D" w:rsidR="008532F4" w:rsidRPr="00A02329" w:rsidRDefault="00F93520" w:rsidP="00A02329">
      <w:pPr>
        <w:spacing w:line="360" w:lineRule="auto"/>
        <w:jc w:val="both"/>
        <w:rPr>
          <w:rFonts w:ascii="Arial" w:hAnsi="Arial" w:cs="Arial"/>
        </w:rPr>
      </w:pPr>
      <w:r>
        <w:rPr>
          <w:rFonts w:ascii="Arial" w:hAnsi="Arial" w:cs="Arial"/>
          <w:noProof/>
        </w:rPr>
        <w:drawing>
          <wp:inline distT="0" distB="0" distL="0" distR="0" wp14:anchorId="51CB779D" wp14:editId="65353DEB">
            <wp:extent cx="3048000" cy="2029968"/>
            <wp:effectExtent l="0" t="0" r="0" b="889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29968"/>
                    </a:xfrm>
                    <a:prstGeom prst="rect">
                      <a:avLst/>
                    </a:prstGeom>
                  </pic:spPr>
                </pic:pic>
              </a:graphicData>
            </a:graphic>
          </wp:inline>
        </w:drawing>
      </w:r>
    </w:p>
    <w:p w14:paraId="7A90F750" w14:textId="789A6637" w:rsidR="00FA6BB1" w:rsidRPr="00F93520" w:rsidRDefault="00F93520" w:rsidP="00C434E3">
      <w:pPr>
        <w:rPr>
          <w:rFonts w:ascii="Arial" w:hAnsi="Arial" w:cs="Arial"/>
          <w:sz w:val="20"/>
        </w:rPr>
      </w:pPr>
      <w:r w:rsidRPr="00F93520">
        <w:rPr>
          <w:rFonts w:ascii="Arial" w:hAnsi="Arial" w:cs="Arial"/>
          <w:sz w:val="20"/>
        </w:rPr>
        <w:t xml:space="preserve">BU: Prof. Dr. Rainer Seemann mit dem Preisträger </w:t>
      </w:r>
      <w:r>
        <w:rPr>
          <w:rFonts w:ascii="Arial" w:hAnsi="Arial" w:cs="Arial"/>
          <w:sz w:val="20"/>
        </w:rPr>
        <w:t xml:space="preserve">(1. Platz) </w:t>
      </w:r>
      <w:r w:rsidRPr="00F93520">
        <w:rPr>
          <w:rFonts w:ascii="Arial" w:hAnsi="Arial" w:cs="Arial"/>
          <w:sz w:val="20"/>
        </w:rPr>
        <w:t>der Kategorie klin. Studien/experimen. Forschung mit klin. Bezug/Public Health/Versorgungsforschung ZA Matthias Schuster (Mitte), Dr. Julian Boldt (Tutor)</w:t>
      </w:r>
      <w:r>
        <w:rPr>
          <w:rFonts w:ascii="Arial" w:hAnsi="Arial" w:cs="Arial"/>
          <w:sz w:val="20"/>
        </w:rPr>
        <w:t>, Würzburg</w:t>
      </w:r>
      <w:r w:rsidRPr="00F93520">
        <w:rPr>
          <w:rFonts w:ascii="Arial" w:hAnsi="Arial" w:cs="Arial"/>
          <w:sz w:val="20"/>
        </w:rPr>
        <w:t xml:space="preserve"> </w:t>
      </w:r>
    </w:p>
    <w:p w14:paraId="682C1032" w14:textId="4E3D0E17" w:rsidR="00F93520" w:rsidRPr="00F93520" w:rsidRDefault="00F93520" w:rsidP="00C434E3">
      <w:pPr>
        <w:rPr>
          <w:rFonts w:ascii="Arial" w:hAnsi="Arial" w:cs="Arial"/>
          <w:sz w:val="20"/>
        </w:rPr>
      </w:pPr>
      <w:r w:rsidRPr="00F93520">
        <w:rPr>
          <w:rFonts w:ascii="Arial" w:hAnsi="Arial" w:cs="Arial"/>
          <w:sz w:val="20"/>
        </w:rPr>
        <w:t>© Fotoagentur Roth</w:t>
      </w:r>
    </w:p>
    <w:p w14:paraId="0BA4B261" w14:textId="376D68E0" w:rsidR="00797DB6" w:rsidRDefault="00797DB6" w:rsidP="00797DB6">
      <w:pPr>
        <w:rPr>
          <w:rFonts w:ascii="Arial" w:hAnsi="Arial" w:cs="Arial"/>
        </w:rPr>
      </w:pPr>
    </w:p>
    <w:p w14:paraId="7B5D2BDE" w14:textId="77D3CD6F" w:rsidR="00F93520" w:rsidRDefault="00F93520" w:rsidP="00797DB6">
      <w:pPr>
        <w:rPr>
          <w:rFonts w:ascii="Arial" w:hAnsi="Arial" w:cs="Arial"/>
        </w:rPr>
      </w:pPr>
      <w:r>
        <w:rPr>
          <w:rFonts w:ascii="Arial" w:hAnsi="Arial" w:cs="Arial"/>
          <w:noProof/>
        </w:rPr>
        <w:drawing>
          <wp:inline distT="0" distB="0" distL="0" distR="0" wp14:anchorId="137D2618" wp14:editId="334B2773">
            <wp:extent cx="3048000" cy="2029968"/>
            <wp:effectExtent l="0" t="0" r="0" b="889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2029968"/>
                    </a:xfrm>
                    <a:prstGeom prst="rect">
                      <a:avLst/>
                    </a:prstGeom>
                  </pic:spPr>
                </pic:pic>
              </a:graphicData>
            </a:graphic>
          </wp:inline>
        </w:drawing>
      </w:r>
    </w:p>
    <w:p w14:paraId="12E5D4C7" w14:textId="10BB0B60" w:rsidR="00F93520" w:rsidRPr="00F93520" w:rsidRDefault="00F93520" w:rsidP="00797DB6">
      <w:pPr>
        <w:rPr>
          <w:rFonts w:ascii="Arial" w:hAnsi="Arial" w:cs="Arial"/>
          <w:sz w:val="20"/>
        </w:rPr>
      </w:pPr>
      <w:r w:rsidRPr="00F93520">
        <w:rPr>
          <w:rFonts w:ascii="Arial" w:hAnsi="Arial" w:cs="Arial"/>
          <w:sz w:val="20"/>
        </w:rPr>
        <w:t xml:space="preserve">BU: </w:t>
      </w:r>
      <w:r w:rsidR="00CF557E" w:rsidRPr="00F93520">
        <w:rPr>
          <w:rFonts w:ascii="Arial" w:hAnsi="Arial" w:cs="Arial"/>
          <w:sz w:val="20"/>
        </w:rPr>
        <w:t>Annika Both (li.)</w:t>
      </w:r>
      <w:r w:rsidR="00CF557E">
        <w:rPr>
          <w:rFonts w:ascii="Arial" w:hAnsi="Arial" w:cs="Arial"/>
          <w:sz w:val="20"/>
        </w:rPr>
        <w:t xml:space="preserve">, </w:t>
      </w:r>
      <w:r w:rsidRPr="00F93520">
        <w:rPr>
          <w:rFonts w:ascii="Arial" w:hAnsi="Arial" w:cs="Arial"/>
          <w:sz w:val="20"/>
        </w:rPr>
        <w:t xml:space="preserve">Preisträgerin (1. Platz) der Kategorie „Grundlagenforschung und Naturwissenschaften“ </w:t>
      </w:r>
      <w:r w:rsidR="00CF557E">
        <w:rPr>
          <w:rFonts w:ascii="Arial" w:hAnsi="Arial" w:cs="Arial"/>
          <w:sz w:val="20"/>
        </w:rPr>
        <w:t>mit</w:t>
      </w:r>
      <w:r w:rsidRPr="00F93520">
        <w:rPr>
          <w:rFonts w:ascii="Arial" w:hAnsi="Arial" w:cs="Arial"/>
          <w:sz w:val="20"/>
        </w:rPr>
        <w:t xml:space="preserve"> Tutorin Priv. Doz. Dr. Svenja Beisel-Memmert, Bonn</w:t>
      </w:r>
    </w:p>
    <w:p w14:paraId="26017D2B" w14:textId="77777777" w:rsidR="00F93520" w:rsidRPr="00F93520" w:rsidRDefault="00F93520" w:rsidP="00F93520">
      <w:pPr>
        <w:spacing w:line="360" w:lineRule="auto"/>
        <w:jc w:val="both"/>
        <w:rPr>
          <w:rFonts w:ascii="Arial" w:hAnsi="Arial" w:cs="Arial"/>
          <w:sz w:val="20"/>
        </w:rPr>
      </w:pPr>
      <w:r w:rsidRPr="00F93520">
        <w:rPr>
          <w:rFonts w:ascii="Arial" w:hAnsi="Arial" w:cs="Arial"/>
          <w:sz w:val="20"/>
        </w:rPr>
        <w:t>© Fotoagentur Roth</w:t>
      </w:r>
    </w:p>
    <w:p w14:paraId="485BDB1A" w14:textId="36B27B26" w:rsidR="00797DB6" w:rsidRDefault="00797DB6" w:rsidP="00797DB6">
      <w:pPr>
        <w:rPr>
          <w:rFonts w:ascii="Arial" w:hAnsi="Arial" w:cs="Arial"/>
        </w:rPr>
      </w:pPr>
    </w:p>
    <w:p w14:paraId="782B3F70" w14:textId="6675D190" w:rsidR="00F93520" w:rsidRDefault="00F93520" w:rsidP="00797DB6">
      <w:pPr>
        <w:rPr>
          <w:rFonts w:ascii="Arial" w:hAnsi="Arial" w:cs="Arial"/>
        </w:rPr>
      </w:pPr>
      <w:r>
        <w:rPr>
          <w:rFonts w:ascii="Arial" w:hAnsi="Arial" w:cs="Arial"/>
          <w:noProof/>
        </w:rPr>
        <w:lastRenderedPageBreak/>
        <w:drawing>
          <wp:inline distT="0" distB="0" distL="0" distR="0" wp14:anchorId="50F56784" wp14:editId="4DB1A671">
            <wp:extent cx="3048000" cy="2029968"/>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0" cy="2029968"/>
                    </a:xfrm>
                    <a:prstGeom prst="rect">
                      <a:avLst/>
                    </a:prstGeom>
                  </pic:spPr>
                </pic:pic>
              </a:graphicData>
            </a:graphic>
          </wp:inline>
        </w:drawing>
      </w:r>
    </w:p>
    <w:p w14:paraId="25C6E294" w14:textId="6433DAF4" w:rsidR="00F93520" w:rsidRDefault="00F93520" w:rsidP="00797DB6">
      <w:pPr>
        <w:rPr>
          <w:rFonts w:ascii="Arial" w:hAnsi="Arial" w:cs="Arial"/>
        </w:rPr>
      </w:pPr>
      <w:r w:rsidRPr="00396170">
        <w:rPr>
          <w:rFonts w:ascii="Arial" w:hAnsi="Arial" w:cs="Arial"/>
          <w:sz w:val="20"/>
        </w:rPr>
        <w:t>BU:</w:t>
      </w:r>
      <w:r>
        <w:rPr>
          <w:rFonts w:ascii="Arial" w:hAnsi="Arial" w:cs="Arial"/>
        </w:rPr>
        <w:t xml:space="preserve"> </w:t>
      </w:r>
      <w:r w:rsidRPr="00F93520">
        <w:rPr>
          <w:rFonts w:ascii="Arial" w:hAnsi="Arial" w:cs="Arial"/>
          <w:sz w:val="20"/>
        </w:rPr>
        <w:t xml:space="preserve">Prof. Dr. Rainer Seemann mit </w:t>
      </w:r>
      <w:r>
        <w:rPr>
          <w:rFonts w:ascii="Arial" w:hAnsi="Arial" w:cs="Arial"/>
          <w:sz w:val="20"/>
        </w:rPr>
        <w:t xml:space="preserve">Aileen Wunderlich, </w:t>
      </w:r>
      <w:r w:rsidRPr="00F93520">
        <w:rPr>
          <w:rFonts w:ascii="Arial" w:hAnsi="Arial" w:cs="Arial"/>
          <w:sz w:val="20"/>
        </w:rPr>
        <w:t>Preisträger</w:t>
      </w:r>
      <w:r>
        <w:rPr>
          <w:rFonts w:ascii="Arial" w:hAnsi="Arial" w:cs="Arial"/>
          <w:sz w:val="20"/>
        </w:rPr>
        <w:t>in</w:t>
      </w:r>
      <w:r w:rsidRPr="00F93520">
        <w:rPr>
          <w:rFonts w:ascii="Arial" w:hAnsi="Arial" w:cs="Arial"/>
          <w:sz w:val="20"/>
        </w:rPr>
        <w:t xml:space="preserve"> </w:t>
      </w:r>
      <w:r>
        <w:rPr>
          <w:rFonts w:ascii="Arial" w:hAnsi="Arial" w:cs="Arial"/>
          <w:sz w:val="20"/>
        </w:rPr>
        <w:t xml:space="preserve">(2. Platz) </w:t>
      </w:r>
      <w:r w:rsidRPr="00F93520">
        <w:rPr>
          <w:rFonts w:ascii="Arial" w:hAnsi="Arial" w:cs="Arial"/>
          <w:sz w:val="20"/>
        </w:rPr>
        <w:t>der Kategorie klin. Studien/, experimen. Forschung mit klin. Bezug/Public Health/Versorgungsforschung</w:t>
      </w:r>
      <w:r w:rsidR="00A04455">
        <w:rPr>
          <w:rFonts w:ascii="Arial" w:hAnsi="Arial" w:cs="Arial"/>
          <w:sz w:val="20"/>
        </w:rPr>
        <w:t>, Dresden</w:t>
      </w:r>
    </w:p>
    <w:p w14:paraId="278013FE" w14:textId="77777777" w:rsidR="00F93520" w:rsidRPr="00F93520" w:rsidRDefault="00F93520" w:rsidP="00F93520">
      <w:pPr>
        <w:spacing w:line="360" w:lineRule="auto"/>
        <w:jc w:val="both"/>
        <w:rPr>
          <w:rFonts w:ascii="Arial" w:hAnsi="Arial" w:cs="Arial"/>
          <w:sz w:val="20"/>
        </w:rPr>
      </w:pPr>
      <w:r w:rsidRPr="00F93520">
        <w:rPr>
          <w:rFonts w:ascii="Arial" w:hAnsi="Arial" w:cs="Arial"/>
          <w:sz w:val="20"/>
        </w:rPr>
        <w:t>© Fotoagentur Roth</w:t>
      </w:r>
    </w:p>
    <w:p w14:paraId="441A3DCD" w14:textId="778BAD38" w:rsidR="00F93520" w:rsidRDefault="00F93520" w:rsidP="00797DB6">
      <w:pPr>
        <w:rPr>
          <w:rFonts w:ascii="Arial" w:hAnsi="Arial" w:cs="Arial"/>
        </w:rPr>
      </w:pPr>
    </w:p>
    <w:p w14:paraId="44813527" w14:textId="36ACB348" w:rsidR="00F93520" w:rsidRDefault="00A04455" w:rsidP="00797DB6">
      <w:pPr>
        <w:rPr>
          <w:rFonts w:ascii="Arial" w:hAnsi="Arial" w:cs="Arial"/>
        </w:rPr>
      </w:pPr>
      <w:r>
        <w:rPr>
          <w:rFonts w:ascii="Arial" w:hAnsi="Arial" w:cs="Arial"/>
          <w:noProof/>
        </w:rPr>
        <w:drawing>
          <wp:inline distT="0" distB="0" distL="0" distR="0" wp14:anchorId="1A66B03E" wp14:editId="51C35571">
            <wp:extent cx="3048000" cy="2029968"/>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0" cy="2029968"/>
                    </a:xfrm>
                    <a:prstGeom prst="rect">
                      <a:avLst/>
                    </a:prstGeom>
                  </pic:spPr>
                </pic:pic>
              </a:graphicData>
            </a:graphic>
          </wp:inline>
        </w:drawing>
      </w:r>
    </w:p>
    <w:p w14:paraId="4DDC8AFB" w14:textId="6A9274F1" w:rsidR="00F93520" w:rsidRPr="00396170" w:rsidRDefault="00A04455" w:rsidP="00797DB6">
      <w:pPr>
        <w:rPr>
          <w:rFonts w:ascii="Arial" w:hAnsi="Arial" w:cs="Arial"/>
          <w:sz w:val="20"/>
        </w:rPr>
      </w:pPr>
      <w:r w:rsidRPr="00396170">
        <w:rPr>
          <w:rFonts w:ascii="Arial" w:hAnsi="Arial" w:cs="Arial"/>
          <w:sz w:val="20"/>
        </w:rPr>
        <w:t xml:space="preserve">BU: Jancee Anton Vetter, </w:t>
      </w:r>
      <w:r w:rsidR="00DC17B1">
        <w:rPr>
          <w:rFonts w:ascii="Arial" w:hAnsi="Arial" w:cs="Arial"/>
          <w:sz w:val="20"/>
        </w:rPr>
        <w:t xml:space="preserve">Aachen, </w:t>
      </w:r>
      <w:r w:rsidRPr="00396170">
        <w:rPr>
          <w:rFonts w:ascii="Arial" w:hAnsi="Arial" w:cs="Arial"/>
          <w:sz w:val="20"/>
        </w:rPr>
        <w:t>Preisträger (2. Platz) der Kategorie „Grundlagenforschung und Naturwissenschaften“</w:t>
      </w:r>
    </w:p>
    <w:p w14:paraId="1020EB66" w14:textId="77777777" w:rsidR="00396170" w:rsidRPr="00396170" w:rsidRDefault="00396170" w:rsidP="00396170">
      <w:pPr>
        <w:spacing w:line="360" w:lineRule="auto"/>
        <w:jc w:val="both"/>
        <w:rPr>
          <w:rFonts w:ascii="Arial" w:hAnsi="Arial" w:cs="Arial"/>
          <w:sz w:val="20"/>
        </w:rPr>
      </w:pPr>
      <w:r w:rsidRPr="00396170">
        <w:rPr>
          <w:rFonts w:ascii="Arial" w:hAnsi="Arial" w:cs="Arial"/>
          <w:sz w:val="20"/>
        </w:rPr>
        <w:t>© Fotoagentur Roth</w:t>
      </w:r>
    </w:p>
    <w:p w14:paraId="668A3C6B" w14:textId="153011F3" w:rsidR="00A04455" w:rsidRDefault="00A04455" w:rsidP="00797DB6">
      <w:pPr>
        <w:rPr>
          <w:rFonts w:ascii="Arial" w:hAnsi="Arial" w:cs="Arial"/>
        </w:rPr>
      </w:pPr>
    </w:p>
    <w:p w14:paraId="702D66EC" w14:textId="5BFF4272" w:rsidR="00396170" w:rsidRDefault="00396170" w:rsidP="00797DB6">
      <w:pPr>
        <w:rPr>
          <w:rFonts w:ascii="Arial" w:hAnsi="Arial" w:cs="Arial"/>
        </w:rPr>
      </w:pPr>
      <w:r>
        <w:rPr>
          <w:rFonts w:ascii="Arial" w:hAnsi="Arial" w:cs="Arial"/>
          <w:noProof/>
        </w:rPr>
        <w:drawing>
          <wp:inline distT="0" distB="0" distL="0" distR="0" wp14:anchorId="6AA50559" wp14:editId="75C9976E">
            <wp:extent cx="3048000" cy="2029968"/>
            <wp:effectExtent l="0" t="0" r="0" b="889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0" cy="2029968"/>
                    </a:xfrm>
                    <a:prstGeom prst="rect">
                      <a:avLst/>
                    </a:prstGeom>
                  </pic:spPr>
                </pic:pic>
              </a:graphicData>
            </a:graphic>
          </wp:inline>
        </w:drawing>
      </w:r>
    </w:p>
    <w:p w14:paraId="168B0550" w14:textId="0F706794" w:rsidR="00A04455" w:rsidRPr="00396170" w:rsidRDefault="00396170" w:rsidP="00797DB6">
      <w:pPr>
        <w:rPr>
          <w:rFonts w:ascii="Arial" w:hAnsi="Arial" w:cs="Arial"/>
          <w:sz w:val="20"/>
        </w:rPr>
      </w:pPr>
      <w:r w:rsidRPr="00396170">
        <w:rPr>
          <w:rFonts w:ascii="Arial" w:hAnsi="Arial" w:cs="Arial"/>
          <w:sz w:val="20"/>
        </w:rPr>
        <w:t>BU:. Prof. Dr. Rainer Seemann (</w:t>
      </w:r>
      <w:r w:rsidR="00DC0406">
        <w:rPr>
          <w:rFonts w:ascii="Arial" w:hAnsi="Arial" w:cs="Arial"/>
          <w:sz w:val="20"/>
        </w:rPr>
        <w:t xml:space="preserve">Uni Bern, Dentsply Sirona, </w:t>
      </w:r>
      <w:r w:rsidRPr="00396170">
        <w:rPr>
          <w:rFonts w:ascii="Arial" w:hAnsi="Arial" w:cs="Arial"/>
          <w:sz w:val="20"/>
        </w:rPr>
        <w:t xml:space="preserve">li.), </w:t>
      </w:r>
      <w:r w:rsidR="00DC0406">
        <w:rPr>
          <w:rFonts w:ascii="Arial" w:hAnsi="Arial" w:cs="Arial"/>
          <w:sz w:val="20"/>
        </w:rPr>
        <w:t xml:space="preserve">Volker </w:t>
      </w:r>
      <w:r w:rsidR="00D50D74" w:rsidRPr="00B74FA2">
        <w:rPr>
          <w:rFonts w:ascii="Arial" w:hAnsi="Arial" w:cs="Arial"/>
          <w:sz w:val="20"/>
        </w:rPr>
        <w:t>V</w:t>
      </w:r>
      <w:r w:rsidR="00DC0406" w:rsidRPr="00B74FA2">
        <w:rPr>
          <w:rFonts w:ascii="Arial" w:hAnsi="Arial" w:cs="Arial"/>
          <w:sz w:val="20"/>
        </w:rPr>
        <w:t>ellguth</w:t>
      </w:r>
      <w:r w:rsidR="00DC0406">
        <w:rPr>
          <w:rFonts w:ascii="Arial" w:hAnsi="Arial" w:cs="Arial"/>
          <w:sz w:val="20"/>
        </w:rPr>
        <w:t xml:space="preserve"> (</w:t>
      </w:r>
      <w:proofErr w:type="spellStart"/>
      <w:r w:rsidR="00DC0406">
        <w:rPr>
          <w:rFonts w:ascii="Arial" w:hAnsi="Arial" w:cs="Arial"/>
          <w:sz w:val="20"/>
        </w:rPr>
        <w:t>Dentsply</w:t>
      </w:r>
      <w:proofErr w:type="spellEnd"/>
      <w:r w:rsidR="00DC0406">
        <w:rPr>
          <w:rFonts w:ascii="Arial" w:hAnsi="Arial" w:cs="Arial"/>
          <w:sz w:val="20"/>
        </w:rPr>
        <w:t xml:space="preserve"> Sirona, </w:t>
      </w:r>
      <w:r w:rsidRPr="00396170">
        <w:rPr>
          <w:rFonts w:ascii="Arial" w:hAnsi="Arial" w:cs="Arial"/>
          <w:sz w:val="20"/>
        </w:rPr>
        <w:t>2. von li.) und Prof. Dr. Christoph Benz (Präsident der BZÄK) mit den Preisträger:innen Matthias Schuster, Annika Both, Aileen Wunderlich und Jancee Anton Vetter (v. l. n. r.)</w:t>
      </w:r>
    </w:p>
    <w:p w14:paraId="671098D9" w14:textId="77777777" w:rsidR="00396170" w:rsidRPr="00396170" w:rsidRDefault="00396170" w:rsidP="00396170">
      <w:pPr>
        <w:spacing w:line="360" w:lineRule="auto"/>
        <w:jc w:val="both"/>
        <w:rPr>
          <w:rFonts w:ascii="Arial" w:hAnsi="Arial" w:cs="Arial"/>
          <w:sz w:val="20"/>
        </w:rPr>
      </w:pPr>
      <w:r w:rsidRPr="00396170">
        <w:rPr>
          <w:rFonts w:ascii="Arial" w:hAnsi="Arial" w:cs="Arial"/>
          <w:sz w:val="20"/>
        </w:rPr>
        <w:t>© Fotoagentur Roth</w:t>
      </w:r>
    </w:p>
    <w:p w14:paraId="4C4DA418" w14:textId="599D1983" w:rsidR="00396170" w:rsidRDefault="00396170" w:rsidP="00797DB6">
      <w:pPr>
        <w:rPr>
          <w:rFonts w:ascii="Arial" w:hAnsi="Arial" w:cs="Arial"/>
        </w:rPr>
      </w:pPr>
    </w:p>
    <w:p w14:paraId="7AE8ACE6" w14:textId="77777777" w:rsidR="00396170" w:rsidRDefault="00396170" w:rsidP="00797DB6">
      <w:pPr>
        <w:rPr>
          <w:rFonts w:ascii="Arial" w:hAnsi="Arial" w:cs="Arial"/>
        </w:rPr>
      </w:pPr>
    </w:p>
    <w:p w14:paraId="06F14034" w14:textId="77777777" w:rsidR="00797DB6" w:rsidRPr="00D55536" w:rsidRDefault="00797DB6" w:rsidP="00797DB6">
      <w:pPr>
        <w:rPr>
          <w:rFonts w:ascii="Arial" w:hAnsi="Arial" w:cs="Arial"/>
        </w:rPr>
      </w:pPr>
      <w:r w:rsidRPr="00D55536">
        <w:rPr>
          <w:rFonts w:ascii="Arial" w:hAnsi="Arial" w:cs="Arial"/>
        </w:rPr>
        <w:t>Bei Abdruck Beleg erbeten</w:t>
      </w:r>
    </w:p>
    <w:p w14:paraId="7038B081" w14:textId="68BE7689" w:rsidR="00CB1609" w:rsidRDefault="00CB1609">
      <w:pPr>
        <w:overflowPunct/>
        <w:autoSpaceDE/>
        <w:autoSpaceDN/>
        <w:adjustRightInd/>
        <w:textAlignment w:val="auto"/>
        <w:rPr>
          <w:rFonts w:ascii="Arial" w:hAnsi="Arial" w:cs="Arial"/>
        </w:rPr>
      </w:pPr>
      <w:r>
        <w:rPr>
          <w:rFonts w:ascii="Arial" w:hAnsi="Arial" w:cs="Arial"/>
        </w:rPr>
        <w:br w:type="page"/>
      </w:r>
    </w:p>
    <w:p w14:paraId="480E01C0" w14:textId="0D5ABFFF" w:rsidR="00F94087" w:rsidRDefault="00D92F06" w:rsidP="00F94087">
      <w:pPr>
        <w:spacing w:line="360" w:lineRule="auto"/>
        <w:jc w:val="both"/>
        <w:rPr>
          <w:rFonts w:ascii="Arial" w:hAnsi="Arial" w:cs="Arial"/>
        </w:rPr>
      </w:pPr>
      <w:r>
        <w:rPr>
          <w:rFonts w:ascii="Arial" w:hAnsi="Arial" w:cs="Arial"/>
          <w:b/>
          <w:bCs/>
          <w:sz w:val="22"/>
          <w:szCs w:val="22"/>
        </w:rPr>
        <w:lastRenderedPageBreak/>
        <w:t>Ü</w:t>
      </w:r>
      <w:r w:rsidR="00F94087" w:rsidRPr="00D55536">
        <w:rPr>
          <w:rFonts w:ascii="Arial" w:hAnsi="Arial" w:cs="Arial"/>
          <w:b/>
          <w:bCs/>
          <w:sz w:val="22"/>
          <w:szCs w:val="22"/>
        </w:rPr>
        <w:t>ber</w:t>
      </w:r>
      <w:r w:rsidR="00F94087">
        <w:rPr>
          <w:rFonts w:ascii="Arial" w:hAnsi="Arial" w:cs="Arial"/>
          <w:b/>
          <w:bCs/>
          <w:sz w:val="22"/>
          <w:szCs w:val="22"/>
        </w:rPr>
        <w:t xml:space="preserve"> den Förderpreis</w:t>
      </w:r>
    </w:p>
    <w:p w14:paraId="18B22C11" w14:textId="54B91A51" w:rsidR="00F94087" w:rsidRDefault="00F94087" w:rsidP="00F94087">
      <w:pPr>
        <w:rPr>
          <w:rFonts w:ascii="Arial" w:hAnsi="Arial" w:cs="Arial"/>
          <w:sz w:val="22"/>
          <w:szCs w:val="22"/>
        </w:rPr>
      </w:pPr>
      <w:r w:rsidRPr="00F94087">
        <w:rPr>
          <w:rFonts w:ascii="Arial" w:hAnsi="Arial" w:cs="Arial"/>
          <w:sz w:val="22"/>
          <w:szCs w:val="22"/>
        </w:rPr>
        <w:t xml:space="preserve">Der Förderpreis wird von der Deutschen Gesellschaft für Zahn-, Mund- und Kieferheilkunde e.V. (DGZMK) durchgeführt, von der Bundeszahnärztekammer (BZÄK) unterstützt und von der Firma Dentsply Sirona als Sponsor gefördert. Teilnahmeberechtigt sind Absolventen der Universitäten aus Deutschland, der Schweiz und Österreich. Seit zwei Jahren kann jeder Hochschulstandort mehr als nur eine/n Teilnehmer/in melden. Die Ausschreibung zur Teilnahme wird an die Abteilungsdirektor:innen sowie Abteilungen der Zahn-, Mund- und Kieferkliniken der Universitäten in Deutschland, der Schweiz und Österreich verschickt. Der Teilnehmer oder die </w:t>
      </w:r>
      <w:r w:rsidRPr="00CB1609">
        <w:rPr>
          <w:rFonts w:ascii="Arial" w:hAnsi="Arial" w:cs="Arial"/>
          <w:sz w:val="22"/>
          <w:szCs w:val="22"/>
        </w:rPr>
        <w:t xml:space="preserve">Teilnehmerin </w:t>
      </w:r>
      <w:r w:rsidR="00CB1609" w:rsidRPr="00CB1609">
        <w:rPr>
          <w:rFonts w:ascii="Arial" w:hAnsi="Arial" w:cs="Arial"/>
          <w:sz w:val="22"/>
          <w:szCs w:val="22"/>
        </w:rPr>
        <w:t xml:space="preserve">darf zum Zeitpunkt der Nennung als Vertreter seiner Universität das Abschlussexamen seines </w:t>
      </w:r>
      <w:r w:rsidR="00CB1609" w:rsidRPr="007D0DD2">
        <w:rPr>
          <w:rFonts w:ascii="Arial" w:hAnsi="Arial" w:cs="Arial"/>
          <w:sz w:val="22"/>
          <w:szCs w:val="22"/>
        </w:rPr>
        <w:t xml:space="preserve">ersten </w:t>
      </w:r>
      <w:r w:rsidR="00E74A5E" w:rsidRPr="007D0DD2">
        <w:rPr>
          <w:rFonts w:ascii="Arial" w:hAnsi="Arial" w:cs="Arial"/>
          <w:sz w:val="22"/>
          <w:szCs w:val="22"/>
        </w:rPr>
        <w:t xml:space="preserve">zahnmedizinischen, </w:t>
      </w:r>
      <w:r w:rsidR="00CB1609" w:rsidRPr="007D0DD2">
        <w:rPr>
          <w:rFonts w:ascii="Arial" w:hAnsi="Arial" w:cs="Arial"/>
          <w:sz w:val="22"/>
          <w:szCs w:val="22"/>
        </w:rPr>
        <w:t>medizinischen</w:t>
      </w:r>
      <w:r w:rsidR="00CB1609" w:rsidRPr="00CB1609">
        <w:rPr>
          <w:rFonts w:ascii="Arial" w:hAnsi="Arial" w:cs="Arial"/>
          <w:sz w:val="22"/>
          <w:szCs w:val="22"/>
        </w:rPr>
        <w:t xml:space="preserve"> bzw. naturwissenschaftlichen Studienganges plus maximal drei Jahre Assistenzzeit absolviert, jedoch nicht promoviert haben. </w:t>
      </w:r>
      <w:r w:rsidRPr="00F94087">
        <w:rPr>
          <w:rFonts w:ascii="Arial" w:hAnsi="Arial" w:cs="Arial"/>
          <w:sz w:val="22"/>
          <w:szCs w:val="22"/>
        </w:rPr>
        <w:t>Die Anmeldung erfolgt durch den Geschäftsführenden Direktor</w:t>
      </w:r>
      <w:r>
        <w:rPr>
          <w:rFonts w:ascii="Arial" w:hAnsi="Arial" w:cs="Arial"/>
          <w:sz w:val="22"/>
          <w:szCs w:val="22"/>
        </w:rPr>
        <w:t>/Direktorin</w:t>
      </w:r>
      <w:r w:rsidRPr="00F94087">
        <w:rPr>
          <w:rFonts w:ascii="Arial" w:hAnsi="Arial" w:cs="Arial"/>
          <w:sz w:val="22"/>
          <w:szCs w:val="22"/>
        </w:rPr>
        <w:t xml:space="preserve"> und durch den</w:t>
      </w:r>
      <w:r>
        <w:rPr>
          <w:rFonts w:ascii="Arial" w:hAnsi="Arial" w:cs="Arial"/>
          <w:sz w:val="22"/>
          <w:szCs w:val="22"/>
        </w:rPr>
        <w:t>/die</w:t>
      </w:r>
      <w:r w:rsidRPr="00F94087">
        <w:rPr>
          <w:rFonts w:ascii="Arial" w:hAnsi="Arial" w:cs="Arial"/>
          <w:sz w:val="22"/>
          <w:szCs w:val="22"/>
        </w:rPr>
        <w:t xml:space="preserve"> Teilnehmer</w:t>
      </w:r>
      <w:r>
        <w:rPr>
          <w:rFonts w:ascii="Arial" w:hAnsi="Arial" w:cs="Arial"/>
          <w:sz w:val="22"/>
          <w:szCs w:val="22"/>
        </w:rPr>
        <w:t>/in</w:t>
      </w:r>
      <w:r w:rsidRPr="00F94087">
        <w:rPr>
          <w:rFonts w:ascii="Arial" w:hAnsi="Arial" w:cs="Arial"/>
          <w:sz w:val="22"/>
          <w:szCs w:val="22"/>
        </w:rPr>
        <w:t xml:space="preserve">. Der Förderpreis wird einmal im Jahr anlässlich des Deutschen Zahnärztetages/DGZMK-Jahrestagung vergeben. </w:t>
      </w:r>
      <w:r w:rsidR="007B21E8">
        <w:rPr>
          <w:rFonts w:ascii="Arial" w:hAnsi="Arial" w:cs="Arial"/>
          <w:sz w:val="22"/>
          <w:szCs w:val="22"/>
        </w:rPr>
        <w:t xml:space="preserve">Nähere Informationen unter </w:t>
      </w:r>
      <w:hyperlink r:id="rId13" w:history="1">
        <w:r w:rsidR="007B21E8" w:rsidRPr="00041993">
          <w:rPr>
            <w:rStyle w:val="Hyperlink"/>
            <w:rFonts w:ascii="Arial" w:hAnsi="Arial" w:cs="Arial"/>
            <w:sz w:val="22"/>
            <w:szCs w:val="22"/>
          </w:rPr>
          <w:t>https://www.dgzmk.de/dgzmk/bzaek/dentsply-sirona-foerderpreis</w:t>
        </w:r>
      </w:hyperlink>
      <w:r w:rsidR="007B21E8">
        <w:rPr>
          <w:rFonts w:ascii="Arial" w:hAnsi="Arial" w:cs="Arial"/>
          <w:sz w:val="22"/>
          <w:szCs w:val="22"/>
        </w:rPr>
        <w:t xml:space="preserve">. </w:t>
      </w:r>
    </w:p>
    <w:p w14:paraId="08273C63" w14:textId="77777777" w:rsidR="007B21E8" w:rsidRDefault="007B21E8" w:rsidP="00F94087">
      <w:pPr>
        <w:rPr>
          <w:rFonts w:ascii="Arial" w:hAnsi="Arial" w:cs="Arial"/>
          <w:sz w:val="22"/>
          <w:szCs w:val="22"/>
          <w:highlight w:val="yellow"/>
        </w:rPr>
      </w:pPr>
    </w:p>
    <w:p w14:paraId="708224F9" w14:textId="77777777" w:rsidR="00F94087" w:rsidRDefault="00F94087" w:rsidP="00797DB6">
      <w:pPr>
        <w:rPr>
          <w:rFonts w:ascii="Arial" w:hAnsi="Arial" w:cs="Arial"/>
          <w:b/>
          <w:bCs/>
          <w:sz w:val="22"/>
          <w:szCs w:val="22"/>
        </w:rPr>
      </w:pPr>
    </w:p>
    <w:p w14:paraId="49D825BF" w14:textId="6E56F2EC" w:rsidR="00797DB6" w:rsidRPr="00D55536" w:rsidRDefault="00797DB6" w:rsidP="00797DB6">
      <w:pPr>
        <w:rPr>
          <w:rFonts w:ascii="Arial" w:hAnsi="Arial" w:cs="Arial"/>
          <w:b/>
          <w:bCs/>
          <w:sz w:val="22"/>
          <w:szCs w:val="22"/>
        </w:rPr>
      </w:pPr>
      <w:r w:rsidRPr="00D55536">
        <w:rPr>
          <w:rFonts w:ascii="Arial" w:hAnsi="Arial" w:cs="Arial"/>
          <w:b/>
          <w:bCs/>
          <w:sz w:val="22"/>
          <w:szCs w:val="22"/>
        </w:rPr>
        <w:t>Über die Deutsche Gesellschaft für Zahn-, Mund- und Kieferheilkunde (DGZMK</w:t>
      </w:r>
      <w:r w:rsidR="00F94087">
        <w:rPr>
          <w:rFonts w:ascii="Arial" w:hAnsi="Arial" w:cs="Arial"/>
          <w:b/>
          <w:bCs/>
          <w:sz w:val="22"/>
          <w:szCs w:val="22"/>
        </w:rPr>
        <w:t>)</w:t>
      </w:r>
    </w:p>
    <w:p w14:paraId="042CE4FC" w14:textId="77777777" w:rsidR="00797DB6" w:rsidRPr="00D55536" w:rsidRDefault="00797DB6" w:rsidP="00797DB6">
      <w:pPr>
        <w:rPr>
          <w:rFonts w:ascii="Arial" w:hAnsi="Arial" w:cs="Arial"/>
          <w:sz w:val="22"/>
          <w:szCs w:val="22"/>
        </w:rPr>
      </w:pPr>
    </w:p>
    <w:p w14:paraId="49594DCB" w14:textId="36582F76" w:rsidR="00797DB6" w:rsidRPr="00D55536" w:rsidRDefault="00797DB6" w:rsidP="00797DB6">
      <w:pPr>
        <w:rPr>
          <w:rFonts w:ascii="Arial" w:hAnsi="Arial" w:cs="Arial"/>
          <w:sz w:val="22"/>
          <w:szCs w:val="22"/>
        </w:rPr>
      </w:pPr>
      <w:r w:rsidRPr="00D55536">
        <w:rPr>
          <w:rFonts w:ascii="Arial" w:hAnsi="Arial" w:cs="Arial"/>
          <w:sz w:val="22"/>
          <w:szCs w:val="22"/>
        </w:rPr>
        <w:t>Die Deutsche Gesellschaft für Zahn-, Mund- und Kieferheilkunde (DGZMK) wurde im Jahr 1859 gegründet und zählt damit zu den ältesten medizinischen Vereinigungen in Deutschland. Heute versammeln sich unter dem Dach der DGZMK mehr als 25.000 zahnärztliche Mitglieder in 43 wissenschaftlichen Fachgesellschaften, Arbeitskreisen und Arbeitsgemeinschaften.</w:t>
      </w:r>
    </w:p>
    <w:p w14:paraId="020A5212" w14:textId="50460FA1" w:rsidR="00797DB6" w:rsidRPr="00D55536" w:rsidRDefault="00797DB6" w:rsidP="00797DB6">
      <w:pPr>
        <w:rPr>
          <w:rFonts w:ascii="Arial" w:hAnsi="Arial" w:cs="Arial"/>
          <w:sz w:val="22"/>
          <w:szCs w:val="22"/>
        </w:rPr>
      </w:pPr>
      <w:r w:rsidRPr="00D55536">
        <w:rPr>
          <w:rFonts w:ascii="Arial" w:hAnsi="Arial" w:cs="Arial"/>
          <w:sz w:val="22"/>
          <w:szCs w:val="22"/>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60FB308A" w14:textId="66DE33FF" w:rsidR="00797DB6" w:rsidRPr="00D55536" w:rsidRDefault="00797DB6" w:rsidP="00797DB6">
      <w:pPr>
        <w:rPr>
          <w:rFonts w:ascii="Arial" w:hAnsi="Arial" w:cs="Arial"/>
          <w:sz w:val="22"/>
          <w:szCs w:val="22"/>
        </w:rPr>
      </w:pPr>
      <w:r w:rsidRPr="00D55536">
        <w:rPr>
          <w:rFonts w:ascii="Arial" w:hAnsi="Arial" w:cs="Arial"/>
          <w:sz w:val="22"/>
          <w:szCs w:val="22"/>
        </w:rPr>
        <w:t>Zu den satzungsgemäßen Aufgaben der DGZMK gehört der Wissenstransfer von der Wissenschaft in die zahnmedizinische Praxis. Dies gelingt unter anderem durch das Angebot kontinuierlicher Fortbildungen der zur DGZMK gehören- den Akademie Praxis und Wissenschaft (APW), die im Jahr 1974 gegründet wurde.</w:t>
      </w:r>
    </w:p>
    <w:p w14:paraId="1F81FA39" w14:textId="77777777" w:rsidR="00797DB6" w:rsidRPr="00D55536" w:rsidRDefault="00797DB6" w:rsidP="00797DB6">
      <w:pPr>
        <w:rPr>
          <w:rFonts w:ascii="Arial" w:hAnsi="Arial" w:cs="Arial"/>
          <w:sz w:val="22"/>
          <w:szCs w:val="22"/>
        </w:rPr>
      </w:pPr>
    </w:p>
    <w:p w14:paraId="58693040" w14:textId="77777777" w:rsidR="00797DB6" w:rsidRPr="00D55536" w:rsidRDefault="00797DB6" w:rsidP="00797DB6">
      <w:pPr>
        <w:rPr>
          <w:rFonts w:ascii="Arial" w:hAnsi="Arial" w:cs="Arial"/>
          <w:b/>
          <w:bCs/>
          <w:sz w:val="22"/>
          <w:szCs w:val="22"/>
        </w:rPr>
      </w:pPr>
      <w:r w:rsidRPr="00D55536">
        <w:rPr>
          <w:rFonts w:ascii="Arial" w:hAnsi="Arial" w:cs="Arial"/>
          <w:b/>
          <w:bCs/>
          <w:sz w:val="22"/>
          <w:szCs w:val="22"/>
        </w:rPr>
        <w:t xml:space="preserve">Pressekontakt </w:t>
      </w:r>
    </w:p>
    <w:p w14:paraId="566CF565" w14:textId="77777777" w:rsidR="00797DB6" w:rsidRPr="00D55536" w:rsidRDefault="00797DB6" w:rsidP="00797DB6">
      <w:pPr>
        <w:rPr>
          <w:rFonts w:ascii="Arial" w:hAnsi="Arial" w:cs="Arial"/>
          <w:sz w:val="22"/>
          <w:szCs w:val="22"/>
        </w:rPr>
      </w:pPr>
    </w:p>
    <w:p w14:paraId="2D0EFDFB" w14:textId="77777777" w:rsidR="00797DB6" w:rsidRPr="00D55536" w:rsidRDefault="00797DB6" w:rsidP="00797DB6">
      <w:pPr>
        <w:rPr>
          <w:rFonts w:ascii="Arial" w:hAnsi="Arial" w:cs="Arial"/>
          <w:sz w:val="22"/>
          <w:szCs w:val="22"/>
        </w:rPr>
      </w:pPr>
      <w:r w:rsidRPr="00D55536">
        <w:rPr>
          <w:rFonts w:ascii="Arial" w:hAnsi="Arial" w:cs="Arial"/>
          <w:sz w:val="22"/>
          <w:szCs w:val="22"/>
        </w:rPr>
        <w:t xml:space="preserve">Deutsche Gesellschaft für Zahn-, Mund- und Kieferheilkunde e.V. (DGZMK) </w:t>
      </w:r>
    </w:p>
    <w:p w14:paraId="33325B4E" w14:textId="77777777" w:rsidR="00797DB6" w:rsidRPr="00D55536" w:rsidRDefault="00797DB6" w:rsidP="00797DB6">
      <w:pPr>
        <w:rPr>
          <w:rFonts w:ascii="Arial" w:hAnsi="Arial" w:cs="Arial"/>
          <w:sz w:val="22"/>
          <w:szCs w:val="22"/>
        </w:rPr>
      </w:pPr>
      <w:r w:rsidRPr="00D55536">
        <w:rPr>
          <w:rFonts w:ascii="Arial" w:hAnsi="Arial" w:cs="Arial"/>
          <w:sz w:val="22"/>
          <w:szCs w:val="22"/>
        </w:rPr>
        <w:t>Dr. med. dent. Kerstin Albrecht</w:t>
      </w:r>
    </w:p>
    <w:p w14:paraId="2DE58000" w14:textId="77777777" w:rsidR="00797DB6" w:rsidRPr="00D55536" w:rsidRDefault="00797DB6" w:rsidP="00797DB6">
      <w:pPr>
        <w:rPr>
          <w:rFonts w:ascii="Arial" w:hAnsi="Arial" w:cs="Arial"/>
          <w:sz w:val="22"/>
          <w:szCs w:val="22"/>
        </w:rPr>
      </w:pPr>
      <w:r w:rsidRPr="00D55536">
        <w:rPr>
          <w:rFonts w:ascii="Arial" w:hAnsi="Arial" w:cs="Arial"/>
          <w:sz w:val="22"/>
          <w:szCs w:val="22"/>
        </w:rPr>
        <w:t xml:space="preserve">Presse- und Öffentlichkeitsarbeit </w:t>
      </w:r>
    </w:p>
    <w:p w14:paraId="586C5079" w14:textId="77777777" w:rsidR="00797DB6" w:rsidRPr="00D55536" w:rsidRDefault="00797DB6" w:rsidP="00797DB6">
      <w:pPr>
        <w:rPr>
          <w:rFonts w:ascii="Arial" w:hAnsi="Arial" w:cs="Arial"/>
          <w:sz w:val="22"/>
          <w:szCs w:val="22"/>
        </w:rPr>
      </w:pPr>
      <w:r w:rsidRPr="00D55536">
        <w:rPr>
          <w:rFonts w:ascii="Arial" w:hAnsi="Arial" w:cs="Arial"/>
          <w:sz w:val="22"/>
          <w:szCs w:val="22"/>
        </w:rPr>
        <w:t>Telefon: +49 211 610198-15</w:t>
      </w:r>
    </w:p>
    <w:p w14:paraId="4E580EF1" w14:textId="77777777" w:rsidR="00797DB6" w:rsidRPr="00D55536" w:rsidRDefault="00797DB6" w:rsidP="00797DB6">
      <w:pPr>
        <w:rPr>
          <w:rFonts w:ascii="Arial" w:hAnsi="Arial" w:cs="Arial"/>
          <w:sz w:val="22"/>
          <w:szCs w:val="22"/>
        </w:rPr>
      </w:pPr>
      <w:r w:rsidRPr="00D55536">
        <w:rPr>
          <w:rFonts w:ascii="Arial" w:hAnsi="Arial" w:cs="Arial"/>
          <w:sz w:val="22"/>
          <w:szCs w:val="22"/>
        </w:rPr>
        <w:t xml:space="preserve">E-Mail: presse@dgzmk.de </w:t>
      </w:r>
    </w:p>
    <w:p w14:paraId="23421D5A" w14:textId="77777777" w:rsidR="00797DB6" w:rsidRPr="00D55536" w:rsidRDefault="00797DB6" w:rsidP="00797DB6">
      <w:pPr>
        <w:rPr>
          <w:rFonts w:ascii="Arial" w:hAnsi="Arial" w:cs="Arial"/>
          <w:sz w:val="22"/>
          <w:szCs w:val="22"/>
        </w:rPr>
      </w:pPr>
      <w:r w:rsidRPr="00D55536">
        <w:rPr>
          <w:rFonts w:ascii="Arial" w:hAnsi="Arial" w:cs="Arial"/>
          <w:sz w:val="22"/>
          <w:szCs w:val="22"/>
        </w:rPr>
        <w:t>Liesegangstr. 17 a</w:t>
      </w:r>
    </w:p>
    <w:p w14:paraId="3A6CCB74" w14:textId="77777777" w:rsidR="00797DB6" w:rsidRDefault="00797DB6" w:rsidP="00797DB6">
      <w:pPr>
        <w:rPr>
          <w:rFonts w:ascii="Arial" w:hAnsi="Arial" w:cs="Arial"/>
        </w:rPr>
      </w:pPr>
      <w:r w:rsidRPr="00D55536">
        <w:rPr>
          <w:rFonts w:ascii="Arial" w:hAnsi="Arial" w:cs="Arial"/>
        </w:rPr>
        <w:t>40211 Düsseldorf</w:t>
      </w:r>
    </w:p>
    <w:p w14:paraId="7AC5FF19" w14:textId="77777777" w:rsidR="00797DB6" w:rsidRPr="00D55536" w:rsidRDefault="00797DB6" w:rsidP="00797DB6">
      <w:pPr>
        <w:rPr>
          <w:rFonts w:ascii="Arial" w:hAnsi="Arial" w:cs="Arial"/>
          <w:b/>
          <w:bCs/>
        </w:rPr>
      </w:pPr>
    </w:p>
    <w:p w14:paraId="3B2E6447" w14:textId="77777777" w:rsidR="00797DB6" w:rsidRPr="00707426" w:rsidRDefault="00797DB6" w:rsidP="00707426">
      <w:pPr>
        <w:spacing w:line="360" w:lineRule="auto"/>
        <w:jc w:val="both"/>
        <w:rPr>
          <w:rFonts w:ascii="Arial" w:hAnsi="Arial" w:cs="Arial"/>
          <w:color w:val="333333"/>
        </w:rPr>
      </w:pPr>
    </w:p>
    <w:sectPr w:rsidR="00797DB6" w:rsidRPr="00707426" w:rsidSect="00002593">
      <w:footerReference w:type="default" r:id="rId14"/>
      <w:headerReference w:type="first" r:id="rId15"/>
      <w:pgSz w:w="11906" w:h="16838"/>
      <w:pgMar w:top="1418" w:right="1418" w:bottom="90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48138" w14:textId="77777777" w:rsidR="0019739F" w:rsidRDefault="0019739F">
      <w:r>
        <w:separator/>
      </w:r>
    </w:p>
  </w:endnote>
  <w:endnote w:type="continuationSeparator" w:id="0">
    <w:p w14:paraId="72A34840" w14:textId="77777777" w:rsidR="0019739F" w:rsidRDefault="0019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6110" w14:textId="77777777" w:rsidR="00407769" w:rsidRPr="001D29F8" w:rsidRDefault="00407769" w:rsidP="00002593">
    <w:pPr>
      <w:pStyle w:val="Fuzeile"/>
      <w:pBdr>
        <w:top w:val="single" w:sz="4" w:space="0" w:color="auto"/>
      </w:pBdr>
      <w:jc w:val="right"/>
      <w:rPr>
        <w:rFonts w:ascii="Arial" w:hAnsi="Arial" w:cs="Arial"/>
        <w:sz w:val="20"/>
      </w:rPr>
    </w:pPr>
    <w:r w:rsidRPr="001D29F8">
      <w:rPr>
        <w:rFonts w:ascii="Arial" w:hAnsi="Arial" w:cs="Arial"/>
        <w:snapToGrid w:val="0"/>
        <w:sz w:val="20"/>
      </w:rPr>
      <w:t xml:space="preserve">Seite </w:t>
    </w:r>
    <w:r w:rsidRPr="001D29F8">
      <w:rPr>
        <w:rFonts w:ascii="Arial" w:hAnsi="Arial" w:cs="Arial"/>
        <w:snapToGrid w:val="0"/>
        <w:sz w:val="20"/>
      </w:rPr>
      <w:fldChar w:fldCharType="begin"/>
    </w:r>
    <w:r w:rsidRPr="001D29F8">
      <w:rPr>
        <w:rFonts w:ascii="Arial" w:hAnsi="Arial" w:cs="Arial"/>
        <w:snapToGrid w:val="0"/>
        <w:sz w:val="20"/>
      </w:rPr>
      <w:instrText xml:space="preserve"> PAGE </w:instrText>
    </w:r>
    <w:r w:rsidRPr="001D29F8">
      <w:rPr>
        <w:rFonts w:ascii="Arial" w:hAnsi="Arial" w:cs="Arial"/>
        <w:snapToGrid w:val="0"/>
        <w:sz w:val="20"/>
      </w:rPr>
      <w:fldChar w:fldCharType="separate"/>
    </w:r>
    <w:r w:rsidR="00707426">
      <w:rPr>
        <w:rFonts w:ascii="Arial" w:hAnsi="Arial" w:cs="Arial"/>
        <w:noProof/>
        <w:snapToGrid w:val="0"/>
        <w:sz w:val="20"/>
      </w:rPr>
      <w:t>2</w:t>
    </w:r>
    <w:r w:rsidRPr="001D29F8">
      <w:rPr>
        <w:rFonts w:ascii="Arial" w:hAnsi="Arial" w:cs="Arial"/>
        <w:snapToGrid w:val="0"/>
        <w:sz w:val="20"/>
      </w:rPr>
      <w:fldChar w:fldCharType="end"/>
    </w:r>
    <w:r w:rsidRPr="001D29F8">
      <w:rPr>
        <w:rFonts w:ascii="Arial" w:hAnsi="Arial" w:cs="Arial"/>
        <w:snapToGrid w:val="0"/>
        <w:sz w:val="20"/>
      </w:rPr>
      <w:t xml:space="preserve"> von </w:t>
    </w:r>
    <w:r w:rsidRPr="001D29F8">
      <w:rPr>
        <w:rFonts w:ascii="Arial" w:hAnsi="Arial" w:cs="Arial"/>
        <w:snapToGrid w:val="0"/>
        <w:sz w:val="20"/>
      </w:rPr>
      <w:fldChar w:fldCharType="begin"/>
    </w:r>
    <w:r w:rsidRPr="001D29F8">
      <w:rPr>
        <w:rFonts w:ascii="Arial" w:hAnsi="Arial" w:cs="Arial"/>
        <w:snapToGrid w:val="0"/>
        <w:sz w:val="20"/>
      </w:rPr>
      <w:instrText xml:space="preserve"> NUMPAGES </w:instrText>
    </w:r>
    <w:r w:rsidRPr="001D29F8">
      <w:rPr>
        <w:rFonts w:ascii="Arial" w:hAnsi="Arial" w:cs="Arial"/>
        <w:snapToGrid w:val="0"/>
        <w:sz w:val="20"/>
      </w:rPr>
      <w:fldChar w:fldCharType="separate"/>
    </w:r>
    <w:r w:rsidR="00707426">
      <w:rPr>
        <w:rFonts w:ascii="Arial" w:hAnsi="Arial" w:cs="Arial"/>
        <w:noProof/>
        <w:snapToGrid w:val="0"/>
        <w:sz w:val="20"/>
      </w:rPr>
      <w:t>4</w:t>
    </w:r>
    <w:r w:rsidRPr="001D29F8">
      <w:rPr>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9ED5E" w14:textId="77777777" w:rsidR="0019739F" w:rsidRDefault="0019739F">
      <w:r>
        <w:separator/>
      </w:r>
    </w:p>
  </w:footnote>
  <w:footnote w:type="continuationSeparator" w:id="0">
    <w:p w14:paraId="6DDE4DC8" w14:textId="77777777" w:rsidR="0019739F" w:rsidRDefault="0019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D1B58" w14:textId="2236E418" w:rsidR="00407769" w:rsidRDefault="008C6E7A" w:rsidP="00E25FA1">
    <w:pPr>
      <w:framePr w:hSpace="141" w:wrap="around" w:vAnchor="text" w:hAnchor="page" w:x="7459" w:y="-181"/>
    </w:pPr>
    <w:r>
      <w:rPr>
        <w:noProof/>
        <w:sz w:val="20"/>
      </w:rPr>
      <mc:AlternateContent>
        <mc:Choice Requires="wps">
          <w:drawing>
            <wp:anchor distT="0" distB="0" distL="114300" distR="114300" simplePos="0" relativeHeight="251658240" behindDoc="0" locked="0" layoutInCell="1" allowOverlap="1" wp14:anchorId="68DD98B7" wp14:editId="3273DECB">
              <wp:simplePos x="0" y="0"/>
              <wp:positionH relativeFrom="column">
                <wp:posOffset>915035</wp:posOffset>
              </wp:positionH>
              <wp:positionV relativeFrom="paragraph">
                <wp:posOffset>687705</wp:posOffset>
              </wp:positionV>
              <wp:extent cx="8001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0E99"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54.15pt" to="135.0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"/>
          </w:pict>
        </mc:Fallback>
      </mc:AlternateContent>
    </w:r>
    <w:r>
      <w:rPr>
        <w:noProof/>
      </w:rPr>
      <w:drawing>
        <wp:inline distT="0" distB="0" distL="0" distR="0" wp14:anchorId="18389E04" wp14:editId="2E3826DC">
          <wp:extent cx="1143000" cy="8229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22960"/>
                  </a:xfrm>
                  <a:prstGeom prst="rect">
                    <a:avLst/>
                  </a:prstGeom>
                  <a:noFill/>
                  <a:ln>
                    <a:noFill/>
                  </a:ln>
                </pic:spPr>
              </pic:pic>
            </a:graphicData>
          </a:graphic>
        </wp:inline>
      </w:drawing>
    </w:r>
  </w:p>
  <w:p w14:paraId="37AED656" w14:textId="77777777" w:rsidR="00407769" w:rsidRDefault="00407769" w:rsidP="00E542D4">
    <w:pPr>
      <w:rPr>
        <w:rFonts w:ascii="Arial" w:hAnsi="Arial"/>
        <w:sz w:val="18"/>
      </w:rPr>
    </w:pPr>
  </w:p>
  <w:p w14:paraId="49617323" w14:textId="77777777" w:rsidR="00407769" w:rsidRDefault="00407769" w:rsidP="00E25FA1">
    <w:pPr>
      <w:ind w:left="284" w:hanging="284"/>
      <w:rPr>
        <w:rFonts w:ascii="Arial" w:hAnsi="Arial"/>
        <w:color w:val="FF0000"/>
        <w:sz w:val="18"/>
        <w:lang w:val="it-IT"/>
      </w:rPr>
    </w:pPr>
  </w:p>
  <w:p w14:paraId="3A8AF403" w14:textId="77777777" w:rsidR="00407769" w:rsidRDefault="00407769" w:rsidP="00E25FA1">
    <w:pPr>
      <w:ind w:left="284" w:hanging="284"/>
      <w:rPr>
        <w:rFonts w:ascii="Arial" w:hAnsi="Arial"/>
        <w:color w:val="FF0000"/>
        <w:sz w:val="18"/>
        <w:lang w:val="it-IT"/>
      </w:rPr>
    </w:pPr>
  </w:p>
  <w:p w14:paraId="7FBFD8F3" w14:textId="77777777" w:rsidR="00407769" w:rsidRDefault="00407769" w:rsidP="00E25FA1">
    <w:pPr>
      <w:ind w:left="284" w:hanging="284"/>
      <w:rPr>
        <w:rFonts w:ascii="Arial" w:hAnsi="Arial"/>
        <w:color w:val="FF0000"/>
        <w:sz w:val="18"/>
        <w:lang w:val="it-IT"/>
      </w:rPr>
    </w:pPr>
  </w:p>
  <w:p w14:paraId="7DF2D583" w14:textId="77777777" w:rsidR="00407769" w:rsidRPr="006D4B2D" w:rsidRDefault="00407769" w:rsidP="00E25FA1">
    <w:pPr>
      <w:ind w:left="284" w:hanging="284"/>
      <w:rPr>
        <w:rFonts w:ascii="Arial" w:hAnsi="Arial"/>
        <w:color w:val="FF0000"/>
        <w:sz w:val="18"/>
        <w:lang w:val="it-IT"/>
      </w:rPr>
    </w:pPr>
    <w:r>
      <w:rPr>
        <w:rFonts w:ascii="Arial" w:hAnsi="Arial"/>
        <w:color w:val="FF0000"/>
        <w:sz w:val="18"/>
        <w:lang w:val="it-IT"/>
      </w:rPr>
      <w:t xml:space="preserve"> </w:t>
    </w:r>
    <w:r w:rsidRPr="006D4B2D">
      <w:rPr>
        <w:rFonts w:ascii="Arial" w:hAnsi="Arial"/>
        <w:color w:val="FF0000"/>
        <w:sz w:val="18"/>
        <w:lang w:val="it-IT"/>
      </w:rPr>
      <w:t>P</w:t>
    </w:r>
    <w:r>
      <w:rPr>
        <w:rFonts w:ascii="Arial" w:hAnsi="Arial"/>
        <w:color w:val="FF0000"/>
        <w:sz w:val="18"/>
        <w:lang w:val="it-IT"/>
      </w:rPr>
      <w:t xml:space="preserve"> </w:t>
    </w:r>
    <w:r w:rsidRPr="006D4B2D">
      <w:rPr>
        <w:rFonts w:ascii="Arial" w:hAnsi="Arial"/>
        <w:color w:val="FF0000"/>
        <w:sz w:val="18"/>
        <w:lang w:val="it-IT"/>
      </w:rPr>
      <w:t xml:space="preserve"> r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w:t>
    </w:r>
    <w:r w:rsidRPr="006D4B2D">
      <w:rPr>
        <w:rFonts w:ascii="Arial" w:hAnsi="Arial"/>
        <w:color w:val="FF0000"/>
        <w:sz w:val="18"/>
        <w:lang w:val="it-IT"/>
      </w:rPr>
      <w:t xml:space="preserve">s </w:t>
    </w:r>
    <w:r>
      <w:rPr>
        <w:rFonts w:ascii="Arial" w:hAnsi="Arial"/>
        <w:color w:val="FF0000"/>
        <w:sz w:val="18"/>
        <w:lang w:val="it-IT"/>
      </w:rPr>
      <w:t xml:space="preserve"> </w:t>
    </w:r>
    <w:proofErr w:type="spellStart"/>
    <w:r w:rsidRPr="006D4B2D">
      <w:rPr>
        <w:rFonts w:ascii="Arial" w:hAnsi="Arial"/>
        <w:color w:val="FF0000"/>
        <w:sz w:val="18"/>
        <w:lang w:val="it-IT"/>
      </w:rPr>
      <w:t>s</w:t>
    </w:r>
    <w:proofErr w:type="spellEnd"/>
    <w:r w:rsidRPr="006D4B2D">
      <w:rPr>
        <w:rFonts w:ascii="Arial" w:hAnsi="Arial"/>
        <w:color w:val="FF0000"/>
        <w:sz w:val="18"/>
        <w:lang w:val="it-IT"/>
      </w:rPr>
      <w:t xml:space="preserve"> </w:t>
    </w:r>
    <w:r>
      <w:rPr>
        <w:rFonts w:ascii="Arial" w:hAnsi="Arial"/>
        <w:color w:val="FF0000"/>
        <w:sz w:val="18"/>
        <w:lang w:val="it-IT"/>
      </w:rPr>
      <w:t xml:space="preserve"> </w:t>
    </w:r>
    <w:r w:rsidRPr="006D4B2D">
      <w:rPr>
        <w:rFonts w:ascii="Arial" w:hAnsi="Arial"/>
        <w:color w:val="FF0000"/>
        <w:sz w:val="18"/>
        <w:lang w:val="it-IT"/>
      </w:rPr>
      <w:t xml:space="preserve">e </w:t>
    </w:r>
    <w:r>
      <w:rPr>
        <w:rFonts w:ascii="Arial" w:hAnsi="Arial"/>
        <w:color w:val="FF0000"/>
        <w:sz w:val="18"/>
        <w:lang w:val="it-IT"/>
      </w:rPr>
      <w:t xml:space="preserve"> m  i  t  </w:t>
    </w:r>
    <w:proofErr w:type="spellStart"/>
    <w:r>
      <w:rPr>
        <w:rFonts w:ascii="Arial" w:hAnsi="Arial"/>
        <w:color w:val="FF0000"/>
        <w:sz w:val="18"/>
        <w:lang w:val="it-IT"/>
      </w:rPr>
      <w:t>t</w:t>
    </w:r>
    <w:proofErr w:type="spellEnd"/>
    <w:r>
      <w:rPr>
        <w:rFonts w:ascii="Arial" w:hAnsi="Arial"/>
        <w:color w:val="FF0000"/>
        <w:sz w:val="18"/>
        <w:lang w:val="it-IT"/>
      </w:rPr>
      <w:t xml:space="preserve">  e  i  l  u  n  g</w:t>
    </w:r>
  </w:p>
  <w:p w14:paraId="67F610E0" w14:textId="43953992" w:rsidR="00407769" w:rsidRPr="006D4B2D" w:rsidRDefault="008C6E7A" w:rsidP="00E25FA1">
    <w:pPr>
      <w:ind w:left="284" w:hanging="284"/>
      <w:rPr>
        <w:rFonts w:ascii="Arial" w:hAnsi="Arial"/>
        <w:sz w:val="18"/>
        <w:lang w:val="it-IT"/>
      </w:rPr>
    </w:pPr>
    <w:r>
      <w:rPr>
        <w:noProof/>
        <w:sz w:val="20"/>
      </w:rPr>
      <mc:AlternateContent>
        <mc:Choice Requires="wps">
          <w:drawing>
            <wp:anchor distT="0" distB="0" distL="114300" distR="114300" simplePos="0" relativeHeight="251657216" behindDoc="0" locked="0" layoutInCell="1" allowOverlap="1" wp14:anchorId="4F12CAC1" wp14:editId="6DC1EC5A">
              <wp:simplePos x="0" y="0"/>
              <wp:positionH relativeFrom="column">
                <wp:posOffset>65405</wp:posOffset>
              </wp:positionH>
              <wp:positionV relativeFrom="paragraph">
                <wp:posOffset>31115</wp:posOffset>
              </wp:positionV>
              <wp:extent cx="37719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D5242"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45pt" to="30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"/>
          </w:pict>
        </mc:Fallback>
      </mc:AlternateContent>
    </w:r>
  </w:p>
  <w:p w14:paraId="65F25F2D" w14:textId="77777777" w:rsidR="00407769" w:rsidRPr="00673E4D" w:rsidRDefault="00407769" w:rsidP="00E25FA1">
    <w:pPr>
      <w:ind w:left="142" w:hanging="142"/>
      <w:rPr>
        <w:rFonts w:ascii="Arial" w:hAnsi="Arial"/>
        <w:color w:val="808080"/>
        <w:sz w:val="18"/>
      </w:rPr>
    </w:pPr>
    <w:r w:rsidRPr="00C61184">
      <w:rPr>
        <w:rFonts w:ascii="Arial" w:hAnsi="Arial"/>
        <w:color w:val="808080"/>
        <w:sz w:val="18"/>
        <w:lang w:val="it-IT"/>
      </w:rPr>
      <w:t xml:space="preserve"> </w:t>
    </w:r>
    <w:r w:rsidRPr="00673E4D">
      <w:rPr>
        <w:rFonts w:ascii="Arial" w:hAnsi="Arial"/>
        <w:color w:val="808080"/>
        <w:sz w:val="18"/>
      </w:rPr>
      <w:t>Deutsche Gesellschaft für Zahn-, Mund</w:t>
    </w:r>
    <w:r>
      <w:rPr>
        <w:rFonts w:ascii="Arial" w:hAnsi="Arial"/>
        <w:color w:val="808080"/>
        <w:sz w:val="18"/>
      </w:rPr>
      <w:t>- und Kieferheilkunde</w:t>
    </w:r>
    <w:r>
      <w:rPr>
        <w:rFonts w:ascii="Arial" w:hAnsi="Arial"/>
        <w:color w:val="808080"/>
        <w:sz w:val="18"/>
      </w:rPr>
      <w:tab/>
    </w:r>
    <w:r>
      <w:rPr>
        <w:rFonts w:ascii="Arial" w:hAnsi="Arial"/>
        <w:color w:val="808080"/>
        <w:sz w:val="18"/>
      </w:rPr>
      <w:tab/>
    </w:r>
    <w:r>
      <w:rPr>
        <w:rFonts w:ascii="Arial" w:hAnsi="Arial"/>
        <w:color w:val="808080"/>
        <w:sz w:val="18"/>
      </w:rPr>
      <w:tab/>
    </w:r>
    <w:r>
      <w:rPr>
        <w:rFonts w:ascii="Arial" w:hAnsi="Arial"/>
        <w:color w:val="808080"/>
        <w:sz w:val="18"/>
      </w:rPr>
      <w:tab/>
    </w:r>
    <w:r w:rsidRPr="00673E4D">
      <w:rPr>
        <w:rFonts w:ascii="Arial" w:hAnsi="Arial"/>
        <w:color w:val="808080"/>
        <w:sz w:val="18"/>
      </w:rPr>
      <w:t>gegr. 1859</w:t>
    </w:r>
  </w:p>
  <w:p w14:paraId="1E3A4094" w14:textId="77777777" w:rsidR="00407769" w:rsidRDefault="00407769" w:rsidP="00C611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053D7"/>
    <w:multiLevelType w:val="multilevel"/>
    <w:tmpl w:val="3FE6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6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A1"/>
    <w:rsid w:val="00002593"/>
    <w:rsid w:val="00027E51"/>
    <w:rsid w:val="000403B7"/>
    <w:rsid w:val="00054708"/>
    <w:rsid w:val="0006302A"/>
    <w:rsid w:val="0007374E"/>
    <w:rsid w:val="00077543"/>
    <w:rsid w:val="000862D9"/>
    <w:rsid w:val="000974CF"/>
    <w:rsid w:val="000D4DE7"/>
    <w:rsid w:val="000E2617"/>
    <w:rsid w:val="000E7D48"/>
    <w:rsid w:val="000F7C33"/>
    <w:rsid w:val="00143443"/>
    <w:rsid w:val="0016174C"/>
    <w:rsid w:val="00173F46"/>
    <w:rsid w:val="0019739F"/>
    <w:rsid w:val="001A0D59"/>
    <w:rsid w:val="001A4112"/>
    <w:rsid w:val="001A4C1E"/>
    <w:rsid w:val="001D29F8"/>
    <w:rsid w:val="001D6254"/>
    <w:rsid w:val="001E4A3D"/>
    <w:rsid w:val="001F5DC1"/>
    <w:rsid w:val="00200811"/>
    <w:rsid w:val="002022CF"/>
    <w:rsid w:val="00216BEF"/>
    <w:rsid w:val="00262EAC"/>
    <w:rsid w:val="0026788B"/>
    <w:rsid w:val="00272EBA"/>
    <w:rsid w:val="00283C25"/>
    <w:rsid w:val="002A403F"/>
    <w:rsid w:val="002B24DC"/>
    <w:rsid w:val="002C2879"/>
    <w:rsid w:val="002C6CEA"/>
    <w:rsid w:val="002D3FF9"/>
    <w:rsid w:val="002F1330"/>
    <w:rsid w:val="002F69F5"/>
    <w:rsid w:val="0030460B"/>
    <w:rsid w:val="00324FE3"/>
    <w:rsid w:val="003610BF"/>
    <w:rsid w:val="00361B8D"/>
    <w:rsid w:val="003708B1"/>
    <w:rsid w:val="00376F5B"/>
    <w:rsid w:val="003778FD"/>
    <w:rsid w:val="00377B6B"/>
    <w:rsid w:val="00396170"/>
    <w:rsid w:val="003B39E8"/>
    <w:rsid w:val="003B5C2B"/>
    <w:rsid w:val="003F63A4"/>
    <w:rsid w:val="00407769"/>
    <w:rsid w:val="004513AD"/>
    <w:rsid w:val="0045215F"/>
    <w:rsid w:val="004544CB"/>
    <w:rsid w:val="0046771D"/>
    <w:rsid w:val="004910DD"/>
    <w:rsid w:val="00495F25"/>
    <w:rsid w:val="004D575B"/>
    <w:rsid w:val="005077EF"/>
    <w:rsid w:val="00523E94"/>
    <w:rsid w:val="00534A7F"/>
    <w:rsid w:val="005464EA"/>
    <w:rsid w:val="00562B46"/>
    <w:rsid w:val="005835D1"/>
    <w:rsid w:val="0059002E"/>
    <w:rsid w:val="005A4E4E"/>
    <w:rsid w:val="005C46DA"/>
    <w:rsid w:val="005C77AC"/>
    <w:rsid w:val="005E499E"/>
    <w:rsid w:val="005F2A4E"/>
    <w:rsid w:val="005F5EA1"/>
    <w:rsid w:val="006007FA"/>
    <w:rsid w:val="00624B36"/>
    <w:rsid w:val="006352FA"/>
    <w:rsid w:val="0064511F"/>
    <w:rsid w:val="006459B4"/>
    <w:rsid w:val="00646A2F"/>
    <w:rsid w:val="00673E4D"/>
    <w:rsid w:val="00691C8A"/>
    <w:rsid w:val="006C758A"/>
    <w:rsid w:val="006D0B78"/>
    <w:rsid w:val="006D4B2D"/>
    <w:rsid w:val="00705F8A"/>
    <w:rsid w:val="00707426"/>
    <w:rsid w:val="00720DAC"/>
    <w:rsid w:val="0074314B"/>
    <w:rsid w:val="00782506"/>
    <w:rsid w:val="00786B24"/>
    <w:rsid w:val="00797DB6"/>
    <w:rsid w:val="007B07D7"/>
    <w:rsid w:val="007B21E8"/>
    <w:rsid w:val="007D0DD2"/>
    <w:rsid w:val="007D38DC"/>
    <w:rsid w:val="007E05E5"/>
    <w:rsid w:val="007E61D9"/>
    <w:rsid w:val="007E7340"/>
    <w:rsid w:val="00823623"/>
    <w:rsid w:val="00825FF3"/>
    <w:rsid w:val="00827DB4"/>
    <w:rsid w:val="00830EE5"/>
    <w:rsid w:val="008332F0"/>
    <w:rsid w:val="008411F2"/>
    <w:rsid w:val="008473CD"/>
    <w:rsid w:val="008532F4"/>
    <w:rsid w:val="008974B0"/>
    <w:rsid w:val="008B3265"/>
    <w:rsid w:val="008C5F7F"/>
    <w:rsid w:val="008C6E7A"/>
    <w:rsid w:val="008E0F21"/>
    <w:rsid w:val="008E3DDE"/>
    <w:rsid w:val="00920AC7"/>
    <w:rsid w:val="009269F9"/>
    <w:rsid w:val="00934719"/>
    <w:rsid w:val="009409EF"/>
    <w:rsid w:val="009500C1"/>
    <w:rsid w:val="00954727"/>
    <w:rsid w:val="009605FF"/>
    <w:rsid w:val="00960D0E"/>
    <w:rsid w:val="0096255D"/>
    <w:rsid w:val="009632C4"/>
    <w:rsid w:val="00964397"/>
    <w:rsid w:val="00973E9A"/>
    <w:rsid w:val="00996B2E"/>
    <w:rsid w:val="009D5FB5"/>
    <w:rsid w:val="009F3940"/>
    <w:rsid w:val="00A00F4A"/>
    <w:rsid w:val="00A02329"/>
    <w:rsid w:val="00A02C10"/>
    <w:rsid w:val="00A04455"/>
    <w:rsid w:val="00A141A6"/>
    <w:rsid w:val="00A23BBB"/>
    <w:rsid w:val="00A43FFF"/>
    <w:rsid w:val="00A4424C"/>
    <w:rsid w:val="00A47B04"/>
    <w:rsid w:val="00A550B5"/>
    <w:rsid w:val="00A60ECF"/>
    <w:rsid w:val="00A7718A"/>
    <w:rsid w:val="00A94B61"/>
    <w:rsid w:val="00B1114D"/>
    <w:rsid w:val="00B1274C"/>
    <w:rsid w:val="00B160EE"/>
    <w:rsid w:val="00B34F4A"/>
    <w:rsid w:val="00B74FA2"/>
    <w:rsid w:val="00B7666E"/>
    <w:rsid w:val="00B951B4"/>
    <w:rsid w:val="00B95D21"/>
    <w:rsid w:val="00BA2314"/>
    <w:rsid w:val="00BC7A31"/>
    <w:rsid w:val="00BE37D8"/>
    <w:rsid w:val="00BE7B40"/>
    <w:rsid w:val="00BF0A74"/>
    <w:rsid w:val="00BF5260"/>
    <w:rsid w:val="00C3198D"/>
    <w:rsid w:val="00C336A5"/>
    <w:rsid w:val="00C434E3"/>
    <w:rsid w:val="00C442F6"/>
    <w:rsid w:val="00C52529"/>
    <w:rsid w:val="00C61184"/>
    <w:rsid w:val="00C658A0"/>
    <w:rsid w:val="00C91A2D"/>
    <w:rsid w:val="00CB1609"/>
    <w:rsid w:val="00CB71D3"/>
    <w:rsid w:val="00CF062A"/>
    <w:rsid w:val="00CF557E"/>
    <w:rsid w:val="00D11AC1"/>
    <w:rsid w:val="00D300D3"/>
    <w:rsid w:val="00D31CF5"/>
    <w:rsid w:val="00D338A9"/>
    <w:rsid w:val="00D35DAF"/>
    <w:rsid w:val="00D374D6"/>
    <w:rsid w:val="00D4200A"/>
    <w:rsid w:val="00D50D74"/>
    <w:rsid w:val="00D554D8"/>
    <w:rsid w:val="00D92F06"/>
    <w:rsid w:val="00D96280"/>
    <w:rsid w:val="00DB14C2"/>
    <w:rsid w:val="00DB5370"/>
    <w:rsid w:val="00DB5CDF"/>
    <w:rsid w:val="00DC0406"/>
    <w:rsid w:val="00DC17B1"/>
    <w:rsid w:val="00DC66CF"/>
    <w:rsid w:val="00DD1CB0"/>
    <w:rsid w:val="00DD243D"/>
    <w:rsid w:val="00DF15DF"/>
    <w:rsid w:val="00E056E5"/>
    <w:rsid w:val="00E13534"/>
    <w:rsid w:val="00E25FA1"/>
    <w:rsid w:val="00E403D9"/>
    <w:rsid w:val="00E51985"/>
    <w:rsid w:val="00E542D4"/>
    <w:rsid w:val="00E721D1"/>
    <w:rsid w:val="00E74A5E"/>
    <w:rsid w:val="00E819E4"/>
    <w:rsid w:val="00EA3CF4"/>
    <w:rsid w:val="00ED6960"/>
    <w:rsid w:val="00EE4241"/>
    <w:rsid w:val="00EE6F88"/>
    <w:rsid w:val="00EF0A02"/>
    <w:rsid w:val="00EF33B2"/>
    <w:rsid w:val="00F018E2"/>
    <w:rsid w:val="00F07D26"/>
    <w:rsid w:val="00F12498"/>
    <w:rsid w:val="00F63BEC"/>
    <w:rsid w:val="00F651E1"/>
    <w:rsid w:val="00F80D1E"/>
    <w:rsid w:val="00F93520"/>
    <w:rsid w:val="00F94087"/>
    <w:rsid w:val="00FA4843"/>
    <w:rsid w:val="00FA512A"/>
    <w:rsid w:val="00FA6BB1"/>
    <w:rsid w:val="00FC437A"/>
    <w:rsid w:val="00FD13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648F8"/>
  <w15:chartTrackingRefBased/>
  <w15:docId w15:val="{9CAD9C01-D0E5-4E74-A13F-83C7E8FA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498"/>
    <w:pPr>
      <w:overflowPunct w:val="0"/>
      <w:autoSpaceDE w:val="0"/>
      <w:autoSpaceDN w:val="0"/>
      <w:adjustRightInd w:val="0"/>
      <w:textAlignment w:val="baseline"/>
    </w:pPr>
    <w:rPr>
      <w:sz w:val="24"/>
    </w:rPr>
  </w:style>
  <w:style w:type="paragraph" w:styleId="berschrift1">
    <w:name w:val="heading 1"/>
    <w:basedOn w:val="Standard"/>
    <w:next w:val="Standard"/>
    <w:link w:val="berschrift1Zchn"/>
    <w:uiPriority w:val="9"/>
    <w:qFormat/>
    <w:rsid w:val="00C442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4513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qFormat/>
    <w:rsid w:val="00077543"/>
    <w:pPr>
      <w:keepNext/>
      <w:tabs>
        <w:tab w:val="left" w:pos="851"/>
      </w:tabs>
      <w:spacing w:before="240"/>
      <w:ind w:left="851" w:hanging="851"/>
      <w:outlineLvl w:val="2"/>
    </w:pPr>
    <w:rPr>
      <w:rFonts w:ascii="Arial" w:hAnsi="Arial"/>
      <w:b/>
    </w:rPr>
  </w:style>
  <w:style w:type="paragraph" w:styleId="berschrift4">
    <w:name w:val="heading 4"/>
    <w:basedOn w:val="Standard"/>
    <w:next w:val="Standard"/>
    <w:link w:val="berschrift4Zchn"/>
    <w:uiPriority w:val="9"/>
    <w:semiHidden/>
    <w:unhideWhenUsed/>
    <w:qFormat/>
    <w:rsid w:val="00534A7F"/>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qFormat/>
    <w:rsid w:val="00C61184"/>
    <w:pPr>
      <w:spacing w:before="240" w:after="60"/>
      <w:outlineLvl w:val="4"/>
    </w:pPr>
    <w:rPr>
      <w:b/>
      <w:bCs/>
      <w:i/>
      <w:iCs/>
      <w:sz w:val="26"/>
      <w:szCs w:val="26"/>
    </w:rPr>
  </w:style>
  <w:style w:type="paragraph" w:styleId="berschrift6">
    <w:name w:val="heading 6"/>
    <w:basedOn w:val="Standard"/>
    <w:next w:val="Standard"/>
    <w:qFormat/>
    <w:rsid w:val="00C61184"/>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12498"/>
    <w:pPr>
      <w:tabs>
        <w:tab w:val="center" w:pos="4536"/>
        <w:tab w:val="right" w:pos="9072"/>
      </w:tabs>
    </w:pPr>
  </w:style>
  <w:style w:type="paragraph" w:styleId="Fuzeile">
    <w:name w:val="footer"/>
    <w:basedOn w:val="Standard"/>
    <w:rsid w:val="00F12498"/>
    <w:pPr>
      <w:tabs>
        <w:tab w:val="center" w:pos="4536"/>
        <w:tab w:val="right" w:pos="9072"/>
      </w:tabs>
    </w:pPr>
  </w:style>
  <w:style w:type="paragraph" w:customStyle="1" w:styleId="KVA-Anschrift">
    <w:name w:val="KVA-Anschrift"/>
    <w:basedOn w:val="Standard"/>
    <w:rsid w:val="00077543"/>
    <w:pPr>
      <w:spacing w:before="20"/>
    </w:pPr>
    <w:rPr>
      <w:rFonts w:ascii="Courier New" w:hAnsi="Courier New"/>
    </w:rPr>
  </w:style>
  <w:style w:type="paragraph" w:customStyle="1" w:styleId="Textkrper21">
    <w:name w:val="Textkörper 21"/>
    <w:basedOn w:val="Standard"/>
    <w:rsid w:val="00077543"/>
    <w:pPr>
      <w:tabs>
        <w:tab w:val="left" w:pos="2127"/>
      </w:tabs>
      <w:spacing w:before="240"/>
      <w:ind w:left="2124" w:hanging="2124"/>
      <w:jc w:val="both"/>
    </w:pPr>
    <w:rPr>
      <w:spacing w:val="4"/>
    </w:rPr>
  </w:style>
  <w:style w:type="paragraph" w:styleId="Sprechblasentext">
    <w:name w:val="Balloon Text"/>
    <w:basedOn w:val="Standard"/>
    <w:semiHidden/>
    <w:rsid w:val="00173F46"/>
    <w:rPr>
      <w:rFonts w:ascii="Tahoma" w:hAnsi="Tahoma" w:cs="Tahoma"/>
      <w:sz w:val="16"/>
      <w:szCs w:val="16"/>
    </w:rPr>
  </w:style>
  <w:style w:type="character" w:styleId="Hyperlink">
    <w:name w:val="Hyperlink"/>
    <w:rsid w:val="001D29F8"/>
    <w:rPr>
      <w:color w:val="0000FF"/>
      <w:u w:val="single"/>
    </w:rPr>
  </w:style>
  <w:style w:type="paragraph" w:styleId="Textkrper">
    <w:name w:val="Body Text"/>
    <w:basedOn w:val="Standard"/>
    <w:rsid w:val="001D29F8"/>
    <w:pPr>
      <w:jc w:val="both"/>
    </w:pPr>
    <w:rPr>
      <w:color w:val="FF0000"/>
      <w:spacing w:val="4"/>
    </w:rPr>
  </w:style>
  <w:style w:type="paragraph" w:customStyle="1" w:styleId="Textkrper31">
    <w:name w:val="Textkörper 31"/>
    <w:basedOn w:val="Standard"/>
    <w:rsid w:val="00C61184"/>
    <w:pPr>
      <w:jc w:val="both"/>
    </w:pPr>
    <w:rPr>
      <w:b/>
      <w:lang w:val="en-US"/>
    </w:rPr>
  </w:style>
  <w:style w:type="paragraph" w:styleId="StandardWeb">
    <w:name w:val="Normal (Web)"/>
    <w:basedOn w:val="Standard"/>
    <w:uiPriority w:val="99"/>
    <w:semiHidden/>
    <w:unhideWhenUsed/>
    <w:rsid w:val="00B1274C"/>
    <w:pPr>
      <w:overflowPunct/>
      <w:autoSpaceDE/>
      <w:autoSpaceDN/>
      <w:adjustRightInd/>
      <w:spacing w:before="100" w:beforeAutospacing="1" w:after="100" w:afterAutospacing="1"/>
      <w:textAlignment w:val="auto"/>
    </w:pPr>
    <w:rPr>
      <w:szCs w:val="24"/>
    </w:rPr>
  </w:style>
  <w:style w:type="paragraph" w:customStyle="1" w:styleId="align-center">
    <w:name w:val="align-center"/>
    <w:basedOn w:val="Standard"/>
    <w:rsid w:val="00B1274C"/>
    <w:pPr>
      <w:overflowPunct/>
      <w:autoSpaceDE/>
      <w:autoSpaceDN/>
      <w:adjustRightInd/>
      <w:spacing w:before="100" w:beforeAutospacing="1" w:after="100" w:afterAutospacing="1"/>
      <w:textAlignment w:val="auto"/>
    </w:pPr>
    <w:rPr>
      <w:szCs w:val="24"/>
    </w:rPr>
  </w:style>
  <w:style w:type="character" w:customStyle="1" w:styleId="BesuchterHyperlink">
    <w:name w:val="BesuchterHyperlink"/>
    <w:uiPriority w:val="99"/>
    <w:semiHidden/>
    <w:unhideWhenUsed/>
    <w:rsid w:val="00707426"/>
    <w:rPr>
      <w:color w:val="800080"/>
      <w:u w:val="single"/>
    </w:rPr>
  </w:style>
  <w:style w:type="character" w:customStyle="1" w:styleId="berschrift1Zchn">
    <w:name w:val="Überschrift 1 Zchn"/>
    <w:basedOn w:val="Absatz-Standardschriftart"/>
    <w:link w:val="berschrift1"/>
    <w:uiPriority w:val="9"/>
    <w:rsid w:val="00C442F6"/>
    <w:rPr>
      <w:rFonts w:asciiTheme="majorHAnsi" w:eastAsiaTheme="majorEastAsia" w:hAnsiTheme="majorHAnsi" w:cstheme="majorBidi"/>
      <w:color w:val="2F5496" w:themeColor="accent1" w:themeShade="BF"/>
      <w:sz w:val="32"/>
      <w:szCs w:val="32"/>
    </w:rPr>
  </w:style>
  <w:style w:type="character" w:customStyle="1" w:styleId="berschrift4Zchn">
    <w:name w:val="Überschrift 4 Zchn"/>
    <w:basedOn w:val="Absatz-Standardschriftart"/>
    <w:link w:val="berschrift4"/>
    <w:uiPriority w:val="9"/>
    <w:semiHidden/>
    <w:rsid w:val="00534A7F"/>
    <w:rPr>
      <w:rFonts w:asciiTheme="majorHAnsi" w:eastAsiaTheme="majorEastAsia" w:hAnsiTheme="majorHAnsi" w:cstheme="majorBidi"/>
      <w:i/>
      <w:iCs/>
      <w:color w:val="2F5496" w:themeColor="accent1" w:themeShade="BF"/>
      <w:sz w:val="24"/>
    </w:rPr>
  </w:style>
  <w:style w:type="character" w:customStyle="1" w:styleId="berschrift2Zchn">
    <w:name w:val="Überschrift 2 Zchn"/>
    <w:basedOn w:val="Absatz-Standardschriftart"/>
    <w:link w:val="berschrift2"/>
    <w:uiPriority w:val="9"/>
    <w:semiHidden/>
    <w:rsid w:val="004513AD"/>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7B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99441">
      <w:bodyDiv w:val="1"/>
      <w:marLeft w:val="0"/>
      <w:marRight w:val="0"/>
      <w:marTop w:val="0"/>
      <w:marBottom w:val="0"/>
      <w:divBdr>
        <w:top w:val="none" w:sz="0" w:space="0" w:color="auto"/>
        <w:left w:val="none" w:sz="0" w:space="0" w:color="auto"/>
        <w:bottom w:val="none" w:sz="0" w:space="0" w:color="auto"/>
        <w:right w:val="none" w:sz="0" w:space="0" w:color="auto"/>
      </w:divBdr>
    </w:div>
    <w:div w:id="315719485">
      <w:bodyDiv w:val="1"/>
      <w:marLeft w:val="0"/>
      <w:marRight w:val="0"/>
      <w:marTop w:val="0"/>
      <w:marBottom w:val="0"/>
      <w:divBdr>
        <w:top w:val="none" w:sz="0" w:space="0" w:color="auto"/>
        <w:left w:val="none" w:sz="0" w:space="0" w:color="auto"/>
        <w:bottom w:val="none" w:sz="0" w:space="0" w:color="auto"/>
        <w:right w:val="none" w:sz="0" w:space="0" w:color="auto"/>
      </w:divBdr>
    </w:div>
    <w:div w:id="359167529">
      <w:bodyDiv w:val="1"/>
      <w:marLeft w:val="0"/>
      <w:marRight w:val="0"/>
      <w:marTop w:val="0"/>
      <w:marBottom w:val="0"/>
      <w:divBdr>
        <w:top w:val="none" w:sz="0" w:space="0" w:color="auto"/>
        <w:left w:val="none" w:sz="0" w:space="0" w:color="auto"/>
        <w:bottom w:val="none" w:sz="0" w:space="0" w:color="auto"/>
        <w:right w:val="none" w:sz="0" w:space="0" w:color="auto"/>
      </w:divBdr>
    </w:div>
    <w:div w:id="409041195">
      <w:bodyDiv w:val="1"/>
      <w:marLeft w:val="0"/>
      <w:marRight w:val="0"/>
      <w:marTop w:val="0"/>
      <w:marBottom w:val="0"/>
      <w:divBdr>
        <w:top w:val="none" w:sz="0" w:space="0" w:color="auto"/>
        <w:left w:val="none" w:sz="0" w:space="0" w:color="auto"/>
        <w:bottom w:val="none" w:sz="0" w:space="0" w:color="auto"/>
        <w:right w:val="none" w:sz="0" w:space="0" w:color="auto"/>
      </w:divBdr>
    </w:div>
    <w:div w:id="575938319">
      <w:bodyDiv w:val="1"/>
      <w:marLeft w:val="0"/>
      <w:marRight w:val="0"/>
      <w:marTop w:val="0"/>
      <w:marBottom w:val="0"/>
      <w:divBdr>
        <w:top w:val="none" w:sz="0" w:space="0" w:color="auto"/>
        <w:left w:val="none" w:sz="0" w:space="0" w:color="auto"/>
        <w:bottom w:val="none" w:sz="0" w:space="0" w:color="auto"/>
        <w:right w:val="none" w:sz="0" w:space="0" w:color="auto"/>
      </w:divBdr>
    </w:div>
    <w:div w:id="608584806">
      <w:bodyDiv w:val="1"/>
      <w:marLeft w:val="0"/>
      <w:marRight w:val="0"/>
      <w:marTop w:val="0"/>
      <w:marBottom w:val="0"/>
      <w:divBdr>
        <w:top w:val="none" w:sz="0" w:space="0" w:color="auto"/>
        <w:left w:val="none" w:sz="0" w:space="0" w:color="auto"/>
        <w:bottom w:val="none" w:sz="0" w:space="0" w:color="auto"/>
        <w:right w:val="none" w:sz="0" w:space="0" w:color="auto"/>
      </w:divBdr>
    </w:div>
    <w:div w:id="885915773">
      <w:bodyDiv w:val="1"/>
      <w:marLeft w:val="0"/>
      <w:marRight w:val="0"/>
      <w:marTop w:val="0"/>
      <w:marBottom w:val="0"/>
      <w:divBdr>
        <w:top w:val="none" w:sz="0" w:space="0" w:color="auto"/>
        <w:left w:val="none" w:sz="0" w:space="0" w:color="auto"/>
        <w:bottom w:val="none" w:sz="0" w:space="0" w:color="auto"/>
        <w:right w:val="none" w:sz="0" w:space="0" w:color="auto"/>
      </w:divBdr>
      <w:divsChild>
        <w:div w:id="670182458">
          <w:marLeft w:val="0"/>
          <w:marRight w:val="0"/>
          <w:marTop w:val="0"/>
          <w:marBottom w:val="0"/>
          <w:divBdr>
            <w:top w:val="none" w:sz="0" w:space="0" w:color="auto"/>
            <w:left w:val="none" w:sz="0" w:space="0" w:color="auto"/>
            <w:bottom w:val="none" w:sz="0" w:space="0" w:color="auto"/>
            <w:right w:val="none" w:sz="0" w:space="0" w:color="auto"/>
          </w:divBdr>
          <w:divsChild>
            <w:div w:id="6836798">
              <w:marLeft w:val="0"/>
              <w:marRight w:val="0"/>
              <w:marTop w:val="0"/>
              <w:marBottom w:val="0"/>
              <w:divBdr>
                <w:top w:val="none" w:sz="0" w:space="0" w:color="auto"/>
                <w:left w:val="none" w:sz="0" w:space="0" w:color="auto"/>
                <w:bottom w:val="none" w:sz="0" w:space="0" w:color="auto"/>
                <w:right w:val="none" w:sz="0" w:space="0" w:color="auto"/>
              </w:divBdr>
              <w:divsChild>
                <w:div w:id="1551455114">
                  <w:marLeft w:val="0"/>
                  <w:marRight w:val="0"/>
                  <w:marTop w:val="0"/>
                  <w:marBottom w:val="0"/>
                  <w:divBdr>
                    <w:top w:val="none" w:sz="0" w:space="0" w:color="auto"/>
                    <w:left w:val="none" w:sz="0" w:space="0" w:color="auto"/>
                    <w:bottom w:val="none" w:sz="0" w:space="0" w:color="auto"/>
                    <w:right w:val="none" w:sz="0" w:space="0" w:color="auto"/>
                  </w:divBdr>
                  <w:divsChild>
                    <w:div w:id="19225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55903">
      <w:bodyDiv w:val="1"/>
      <w:marLeft w:val="0"/>
      <w:marRight w:val="0"/>
      <w:marTop w:val="0"/>
      <w:marBottom w:val="0"/>
      <w:divBdr>
        <w:top w:val="none" w:sz="0" w:space="0" w:color="auto"/>
        <w:left w:val="none" w:sz="0" w:space="0" w:color="auto"/>
        <w:bottom w:val="none" w:sz="0" w:space="0" w:color="auto"/>
        <w:right w:val="none" w:sz="0" w:space="0" w:color="auto"/>
      </w:divBdr>
      <w:divsChild>
        <w:div w:id="495730211">
          <w:marLeft w:val="0"/>
          <w:marRight w:val="0"/>
          <w:marTop w:val="0"/>
          <w:marBottom w:val="0"/>
          <w:divBdr>
            <w:top w:val="none" w:sz="0" w:space="0" w:color="auto"/>
            <w:left w:val="none" w:sz="0" w:space="0" w:color="auto"/>
            <w:bottom w:val="none" w:sz="0" w:space="0" w:color="auto"/>
            <w:right w:val="none" w:sz="0" w:space="0" w:color="auto"/>
          </w:divBdr>
          <w:divsChild>
            <w:div w:id="11300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3142">
      <w:bodyDiv w:val="1"/>
      <w:marLeft w:val="0"/>
      <w:marRight w:val="0"/>
      <w:marTop w:val="0"/>
      <w:marBottom w:val="0"/>
      <w:divBdr>
        <w:top w:val="none" w:sz="0" w:space="0" w:color="auto"/>
        <w:left w:val="none" w:sz="0" w:space="0" w:color="auto"/>
        <w:bottom w:val="none" w:sz="0" w:space="0" w:color="auto"/>
        <w:right w:val="none" w:sz="0" w:space="0" w:color="auto"/>
      </w:divBdr>
    </w:div>
    <w:div w:id="1297680059">
      <w:bodyDiv w:val="1"/>
      <w:marLeft w:val="0"/>
      <w:marRight w:val="0"/>
      <w:marTop w:val="0"/>
      <w:marBottom w:val="0"/>
      <w:divBdr>
        <w:top w:val="none" w:sz="0" w:space="0" w:color="auto"/>
        <w:left w:val="none" w:sz="0" w:space="0" w:color="auto"/>
        <w:bottom w:val="none" w:sz="0" w:space="0" w:color="auto"/>
        <w:right w:val="none" w:sz="0" w:space="0" w:color="auto"/>
      </w:divBdr>
    </w:div>
    <w:div w:id="1756316023">
      <w:bodyDiv w:val="1"/>
      <w:marLeft w:val="0"/>
      <w:marRight w:val="0"/>
      <w:marTop w:val="0"/>
      <w:marBottom w:val="0"/>
      <w:divBdr>
        <w:top w:val="none" w:sz="0" w:space="0" w:color="auto"/>
        <w:left w:val="none" w:sz="0" w:space="0" w:color="auto"/>
        <w:bottom w:val="none" w:sz="0" w:space="0" w:color="auto"/>
        <w:right w:val="none" w:sz="0" w:space="0" w:color="auto"/>
      </w:divBdr>
    </w:div>
    <w:div w:id="210017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gzmk.de/dgzmk/bzaek/dentsply-sirona-foerderpreis" TargetMode="External"/><Relationship Id="rId3" Type="http://schemas.openxmlformats.org/officeDocument/2006/relationships/settings" Target="settings.xml"/><Relationship Id="rId7" Type="http://schemas.openxmlformats.org/officeDocument/2006/relationships/hyperlink" Target="https://www.dgzmk.de/aktuelles#!/strahlende-gewinner-beim-36-dgzmk-bzaek-dentsply-sirona-foerderpreis-nachwuchsforschung-im-rampenlicht" TargetMode="Externa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7335</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Forschung an der Hochschule – Fortschritte für die Praxis</vt:lpstr>
    </vt:vector>
  </TitlesOfParts>
  <Company>DGZMK</Company>
  <LinksUpToDate>false</LinksUpToDate>
  <CharactersWithSpaces>8483</CharactersWithSpaces>
  <SharedDoc>false</SharedDoc>
  <HLinks>
    <vt:vector size="6" baseType="variant">
      <vt:variant>
        <vt:i4>4456514</vt:i4>
      </vt:variant>
      <vt:variant>
        <vt:i4>0</vt:i4>
      </vt:variant>
      <vt:variant>
        <vt:i4>0</vt:i4>
      </vt:variant>
      <vt:variant>
        <vt:i4>5</vt:i4>
      </vt:variant>
      <vt:variant>
        <vt:lpwstr>http://www.dgzmk.de/presse/pressemitteilungen/dgzmk-pressekonferenz-am-11-mai-2017-in-berlin.html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 an der Hochschule – Fortschritte für die Praxis</dc:title>
  <dc:subject/>
  <dc:creator>DGZMK.</dc:creator>
  <cp:keywords/>
  <cp:lastModifiedBy>Kirstin Kokemor</cp:lastModifiedBy>
  <cp:revision>4</cp:revision>
  <cp:lastPrinted>2024-10-15T15:51:00Z</cp:lastPrinted>
  <dcterms:created xsi:type="dcterms:W3CDTF">2024-10-15T15:51:00Z</dcterms:created>
  <dcterms:modified xsi:type="dcterms:W3CDTF">2024-10-15T15:52:00Z</dcterms:modified>
</cp:coreProperties>
</file>